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CB" w:rsidRDefault="00341B10">
      <w:pPr>
        <w:pStyle w:val="30"/>
        <w:shd w:val="clear" w:color="auto" w:fill="auto"/>
        <w:spacing w:after="42" w:line="280" w:lineRule="exact"/>
      </w:pPr>
      <w:r>
        <w:rPr>
          <w:lang w:val="en-US"/>
        </w:rPr>
        <w:t xml:space="preserve">CONTENT </w:t>
      </w:r>
    </w:p>
    <w:p w:rsidR="006539CB" w:rsidRDefault="00341B10">
      <w:pPr>
        <w:pStyle w:val="10"/>
        <w:numPr>
          <w:ilvl w:val="0"/>
          <w:numId w:val="1"/>
        </w:numPr>
        <w:shd w:val="clear" w:color="auto" w:fill="auto"/>
        <w:tabs>
          <w:tab w:val="left" w:pos="394"/>
          <w:tab w:val="right" w:leader="dot" w:pos="9314"/>
        </w:tabs>
        <w:spacing w:before="0" w:after="217" w:line="280" w:lineRule="exact"/>
      </w:pPr>
      <w:r w:rsidRPr="00B04AD7">
        <w:t>GENERAL PROVISIONS</w:t>
      </w:r>
      <w:r>
        <w:t xml:space="preserve"> </w:t>
      </w:r>
      <w:r w:rsidR="00CE60A8">
        <w:fldChar w:fldCharType="begin"/>
      </w:r>
      <w:r w:rsidR="00CE60A8">
        <w:instrText xml:space="preserve"> TOC \o "1-5" \h \z </w:instrText>
      </w:r>
      <w:r w:rsidR="00CE60A8">
        <w:fldChar w:fldCharType="separate"/>
      </w:r>
      <w:hyperlink w:anchor="bookmark0" w:tooltip="Current Document">
        <w:r w:rsidR="00CE60A8">
          <w:tab/>
        </w:r>
        <w:r w:rsidR="00585BFF">
          <w:rPr>
            <w:lang w:val="en-US"/>
          </w:rPr>
          <w:t>4</w:t>
        </w:r>
      </w:hyperlink>
    </w:p>
    <w:p w:rsidR="006539CB" w:rsidRDefault="006F21E4">
      <w:pPr>
        <w:pStyle w:val="10"/>
        <w:shd w:val="clear" w:color="auto" w:fill="auto"/>
        <w:tabs>
          <w:tab w:val="left" w:leader="dot" w:pos="9134"/>
        </w:tabs>
        <w:spacing w:before="0" w:after="137" w:line="280" w:lineRule="exact"/>
      </w:pPr>
      <w:hyperlink w:anchor="bookmark1" w:tooltip="Current Document">
        <w:r w:rsidR="00042ABD">
          <w:rPr>
            <w:lang w:val="en-US"/>
          </w:rPr>
          <w:t>II</w:t>
        </w:r>
        <w:r w:rsidR="00CE60A8">
          <w:t xml:space="preserve">. </w:t>
        </w:r>
        <w:r w:rsidR="00341B10" w:rsidRPr="00341B10">
          <w:t xml:space="preserve">DEFINITION AND OBJECTIVES OF INTERNAL CONTROL SYSTEM </w:t>
        </w:r>
        <w:r w:rsidR="00CE60A8">
          <w:tab/>
        </w:r>
        <w:r w:rsidR="00585BFF">
          <w:rPr>
            <w:lang w:val="en-US"/>
          </w:rPr>
          <w:t>4</w:t>
        </w:r>
      </w:hyperlink>
    </w:p>
    <w:p w:rsidR="006539CB" w:rsidRPr="005478C0" w:rsidRDefault="005478C0" w:rsidP="005478C0">
      <w:pPr>
        <w:pStyle w:val="10"/>
        <w:numPr>
          <w:ilvl w:val="0"/>
          <w:numId w:val="2"/>
        </w:numPr>
        <w:shd w:val="clear" w:color="auto" w:fill="auto"/>
        <w:tabs>
          <w:tab w:val="left" w:pos="526"/>
        </w:tabs>
        <w:spacing w:before="0" w:after="0" w:line="374" w:lineRule="exact"/>
        <w:rPr>
          <w:lang w:val="en-US"/>
        </w:rPr>
      </w:pPr>
      <w:r w:rsidRPr="005478C0">
        <w:rPr>
          <w:lang w:val="en-US"/>
        </w:rPr>
        <w:t>THE PRINCIPLES OF FUNCTIONING OF THE INTERNAL CONTROL SYSTEM</w:t>
      </w:r>
      <w:r>
        <w:rPr>
          <w:lang w:val="en-US"/>
        </w:rPr>
        <w:t>…………………………………………………………………………...</w:t>
      </w:r>
      <w:r w:rsidR="00585BFF">
        <w:rPr>
          <w:lang w:val="en-US"/>
        </w:rPr>
        <w:t>5</w:t>
      </w:r>
    </w:p>
    <w:p w:rsidR="006539CB" w:rsidRDefault="006F21E4" w:rsidP="00266F44">
      <w:pPr>
        <w:pStyle w:val="10"/>
        <w:numPr>
          <w:ilvl w:val="0"/>
          <w:numId w:val="2"/>
        </w:numPr>
        <w:shd w:val="clear" w:color="auto" w:fill="auto"/>
        <w:tabs>
          <w:tab w:val="left" w:pos="536"/>
          <w:tab w:val="right" w:leader="dot" w:pos="9314"/>
        </w:tabs>
        <w:spacing w:before="0" w:after="0" w:line="562" w:lineRule="exact"/>
      </w:pPr>
      <w:hyperlink w:anchor="bookmark4" w:tooltip="Current Document">
        <w:r w:rsidR="00266F44" w:rsidRPr="00266F44">
          <w:t>COMPONENTS OF THE INTERNAL CONTROL SYSTEM</w:t>
        </w:r>
        <w:r w:rsidR="00CE60A8">
          <w:tab/>
          <w:t>5</w:t>
        </w:r>
      </w:hyperlink>
    </w:p>
    <w:p w:rsidR="006539CB" w:rsidRDefault="00266F44" w:rsidP="00266F44">
      <w:pPr>
        <w:pStyle w:val="10"/>
        <w:numPr>
          <w:ilvl w:val="0"/>
          <w:numId w:val="2"/>
        </w:numPr>
        <w:shd w:val="clear" w:color="auto" w:fill="auto"/>
        <w:tabs>
          <w:tab w:val="left" w:pos="536"/>
        </w:tabs>
        <w:spacing w:before="0" w:after="0" w:line="562" w:lineRule="exact"/>
      </w:pPr>
      <w:r w:rsidRPr="00266F44">
        <w:rPr>
          <w:lang w:val="en-US"/>
        </w:rPr>
        <w:t>THE BODIES AND PERSONS RESPONSIBLE FOR INTERNAL CONTROL</w:t>
      </w:r>
      <w:r>
        <w:rPr>
          <w:lang w:val="en-US"/>
        </w:rPr>
        <w:t>………………………………………………………………………...</w:t>
      </w:r>
      <w:r w:rsidR="00CE60A8" w:rsidRPr="00266F44">
        <w:rPr>
          <w:lang w:val="en-US"/>
        </w:rPr>
        <w:t xml:space="preserve"> </w:t>
      </w:r>
      <w:r w:rsidR="00CE60A8">
        <w:t>6</w:t>
      </w:r>
    </w:p>
    <w:p w:rsidR="006539CB" w:rsidRDefault="006F21E4" w:rsidP="00356358">
      <w:pPr>
        <w:pStyle w:val="10"/>
        <w:numPr>
          <w:ilvl w:val="0"/>
          <w:numId w:val="2"/>
        </w:numPr>
        <w:shd w:val="clear" w:color="auto" w:fill="auto"/>
        <w:tabs>
          <w:tab w:val="left" w:pos="536"/>
          <w:tab w:val="right" w:leader="dot" w:pos="9314"/>
        </w:tabs>
        <w:spacing w:before="0" w:after="0" w:line="562" w:lineRule="exact"/>
      </w:pPr>
      <w:hyperlink w:anchor="bookmark7" w:tooltip="Current Document">
        <w:r w:rsidR="00356358" w:rsidRPr="00356358">
          <w:t>PROCEDURES AND METHODS OF INTERNAL CONTROL</w:t>
        </w:r>
        <w:r w:rsidR="00CE60A8">
          <w:tab/>
        </w:r>
        <w:r w:rsidR="00585BFF">
          <w:rPr>
            <w:lang w:val="en-US"/>
          </w:rPr>
          <w:t>7</w:t>
        </w:r>
      </w:hyperlink>
    </w:p>
    <w:p w:rsidR="006539CB" w:rsidRDefault="0080711C" w:rsidP="0080711C">
      <w:pPr>
        <w:pStyle w:val="10"/>
        <w:numPr>
          <w:ilvl w:val="0"/>
          <w:numId w:val="2"/>
        </w:numPr>
        <w:shd w:val="clear" w:color="auto" w:fill="auto"/>
        <w:tabs>
          <w:tab w:val="left" w:pos="637"/>
          <w:tab w:val="right" w:leader="dot" w:pos="9314"/>
        </w:tabs>
        <w:spacing w:before="0" w:after="0" w:line="562" w:lineRule="exact"/>
        <w:sectPr w:rsidR="006539CB">
          <w:footerReference w:type="default" r:id="rId8"/>
          <w:pgSz w:w="11900" w:h="16840"/>
          <w:pgMar w:top="969" w:right="928" w:bottom="969" w:left="1588" w:header="0" w:footer="3" w:gutter="0"/>
          <w:pgNumType w:start="2"/>
          <w:cols w:space="720"/>
          <w:noEndnote/>
          <w:docGrid w:linePitch="360"/>
        </w:sectPr>
      </w:pPr>
      <w:r w:rsidRPr="0080711C">
        <w:t>FINAL CLAUSE</w:t>
      </w:r>
      <w:r>
        <w:rPr>
          <w:lang w:val="en-US"/>
        </w:rPr>
        <w:t>S</w:t>
      </w:r>
      <w:r w:rsidRPr="0080711C">
        <w:t xml:space="preserve">  </w:t>
      </w:r>
      <w:hyperlink w:anchor="bookmark8" w:tooltip="Current Document">
        <w:r w:rsidR="00CE60A8">
          <w:tab/>
        </w:r>
        <w:r w:rsidR="00585BFF">
          <w:rPr>
            <w:lang w:val="en-US"/>
          </w:rPr>
          <w:t>7</w:t>
        </w:r>
      </w:hyperlink>
      <w:r w:rsidR="00CE60A8">
        <w:fldChar w:fldCharType="end"/>
      </w:r>
    </w:p>
    <w:p w:rsidR="006539CB" w:rsidRDefault="003E00B2">
      <w:pPr>
        <w:pStyle w:val="12"/>
        <w:keepNext/>
        <w:keepLines/>
        <w:numPr>
          <w:ilvl w:val="0"/>
          <w:numId w:val="3"/>
        </w:numPr>
        <w:shd w:val="clear" w:color="auto" w:fill="auto"/>
        <w:tabs>
          <w:tab w:val="left" w:pos="3122"/>
        </w:tabs>
        <w:spacing w:after="59" w:line="300" w:lineRule="exact"/>
        <w:ind w:left="2800" w:firstLine="0"/>
      </w:pPr>
      <w:r w:rsidRPr="00B04AD7">
        <w:lastRenderedPageBreak/>
        <w:t>GENERAL PROVISIONS</w:t>
      </w:r>
    </w:p>
    <w:p w:rsidR="006539CB" w:rsidRPr="007654DC" w:rsidRDefault="007654DC" w:rsidP="007654DC">
      <w:pPr>
        <w:pStyle w:val="20"/>
        <w:numPr>
          <w:ilvl w:val="0"/>
          <w:numId w:val="4"/>
        </w:numPr>
        <w:shd w:val="clear" w:color="auto" w:fill="auto"/>
        <w:tabs>
          <w:tab w:val="left" w:pos="1038"/>
        </w:tabs>
        <w:spacing w:before="0"/>
        <w:ind w:firstLine="740"/>
        <w:rPr>
          <w:lang w:val="en-US"/>
        </w:rPr>
      </w:pPr>
      <w:r w:rsidRPr="007654DC">
        <w:rPr>
          <w:lang w:val="en-US"/>
        </w:rPr>
        <w:t>This Regulation on internal control (hereinafter - the Regulation) of «</w:t>
      </w:r>
      <w:r>
        <w:t>ВМКВ</w:t>
      </w:r>
      <w:r w:rsidRPr="007654DC">
        <w:rPr>
          <w:lang w:val="en-US" w:eastAsia="en-US" w:bidi="en-US"/>
        </w:rPr>
        <w:t>-</w:t>
      </w:r>
      <w:r>
        <w:rPr>
          <w:lang w:val="en-US" w:eastAsia="en-US" w:bidi="en-US"/>
        </w:rPr>
        <w:t>AGROMASH</w:t>
      </w:r>
      <w:r w:rsidRPr="007654DC">
        <w:rPr>
          <w:lang w:val="en-US" w:eastAsia="en-US" w:bidi="en-US"/>
        </w:rPr>
        <w:t xml:space="preserve">» </w:t>
      </w:r>
      <w:r w:rsidRPr="007654DC">
        <w:rPr>
          <w:lang w:val="en-US"/>
        </w:rPr>
        <w:t xml:space="preserve">JSC (hereinafter-the Company) is </w:t>
      </w:r>
      <w:r>
        <w:rPr>
          <w:lang w:val="en-US"/>
        </w:rPr>
        <w:t>developed in accordance with</w:t>
      </w:r>
      <w:r w:rsidRPr="007654DC">
        <w:rPr>
          <w:lang w:val="en-US"/>
        </w:rPr>
        <w:t xml:space="preserve"> current legislation of</w:t>
      </w:r>
      <w:r>
        <w:rPr>
          <w:lang w:val="en-US"/>
        </w:rPr>
        <w:t xml:space="preserve"> the Republic of Uzbekistan, Charter of the Company,</w:t>
      </w:r>
      <w:r w:rsidRPr="007654DC">
        <w:rPr>
          <w:lang w:val="en-US"/>
        </w:rPr>
        <w:t xml:space="preserve"> </w:t>
      </w:r>
      <w:r>
        <w:rPr>
          <w:lang w:val="en-US"/>
        </w:rPr>
        <w:t>Corporate G</w:t>
      </w:r>
      <w:r w:rsidRPr="007654DC">
        <w:rPr>
          <w:lang w:val="en-US"/>
        </w:rPr>
        <w:t xml:space="preserve">overnance </w:t>
      </w:r>
      <w:r>
        <w:rPr>
          <w:lang w:val="en-US"/>
        </w:rPr>
        <w:t>C</w:t>
      </w:r>
      <w:r w:rsidRPr="007654DC">
        <w:rPr>
          <w:lang w:val="en-US"/>
        </w:rPr>
        <w:t>ode</w:t>
      </w:r>
      <w:r>
        <w:rPr>
          <w:lang w:val="en-US"/>
        </w:rPr>
        <w:t xml:space="preserve">, approved by </w:t>
      </w:r>
      <w:r w:rsidRPr="007654DC">
        <w:rPr>
          <w:lang w:val="en-US"/>
        </w:rPr>
        <w:t>minutes of the Commission</w:t>
      </w:r>
      <w:r>
        <w:rPr>
          <w:lang w:val="en-US"/>
        </w:rPr>
        <w:t>’s</w:t>
      </w:r>
      <w:r w:rsidRPr="007654DC">
        <w:rPr>
          <w:lang w:val="en-US"/>
        </w:rPr>
        <w:t xml:space="preserve"> </w:t>
      </w:r>
      <w:r>
        <w:rPr>
          <w:lang w:val="en-US"/>
        </w:rPr>
        <w:t xml:space="preserve">meeting </w:t>
      </w:r>
      <w:r w:rsidRPr="007654DC">
        <w:rPr>
          <w:lang w:val="en-US"/>
        </w:rPr>
        <w:t xml:space="preserve">to improve the efficiency of joint-stock companies and </w:t>
      </w:r>
      <w:r>
        <w:rPr>
          <w:lang w:val="en-US"/>
        </w:rPr>
        <w:t>improve the Corporate Governance S</w:t>
      </w:r>
      <w:r w:rsidRPr="007654DC">
        <w:rPr>
          <w:lang w:val="en-US"/>
        </w:rPr>
        <w:t>ystem from 31.12.2015 № 9 and internal documents of the Company</w:t>
      </w:r>
      <w:r w:rsidR="00042ABD">
        <w:rPr>
          <w:lang w:val="en-US"/>
        </w:rPr>
        <w:t>.</w:t>
      </w:r>
    </w:p>
    <w:p w:rsidR="006539CB" w:rsidRPr="00042ABD" w:rsidRDefault="00042ABD" w:rsidP="00042ABD">
      <w:pPr>
        <w:pStyle w:val="20"/>
        <w:numPr>
          <w:ilvl w:val="0"/>
          <w:numId w:val="4"/>
        </w:numPr>
        <w:shd w:val="clear" w:color="auto" w:fill="auto"/>
        <w:tabs>
          <w:tab w:val="left" w:pos="1028"/>
        </w:tabs>
        <w:spacing w:before="0" w:after="194"/>
        <w:ind w:firstLine="740"/>
        <w:rPr>
          <w:lang w:val="en-US"/>
        </w:rPr>
      </w:pPr>
      <w:r w:rsidRPr="00042ABD">
        <w:rPr>
          <w:lang w:val="en-US"/>
        </w:rPr>
        <w:t>This Regulation defines</w:t>
      </w:r>
      <w:r w:rsidR="00E31690">
        <w:rPr>
          <w:lang w:val="en-US"/>
        </w:rPr>
        <w:t xml:space="preserve"> the goals and objectives of </w:t>
      </w:r>
      <w:r w:rsidRPr="00042ABD">
        <w:rPr>
          <w:lang w:val="en-US"/>
        </w:rPr>
        <w:t xml:space="preserve"> internal control system, the principles of its functioni</w:t>
      </w:r>
      <w:r w:rsidR="00E31690">
        <w:rPr>
          <w:lang w:val="en-US"/>
        </w:rPr>
        <w:t>ng, as well as the bodies of</w:t>
      </w:r>
      <w:r w:rsidRPr="00042ABD">
        <w:rPr>
          <w:lang w:val="en-US"/>
        </w:rPr>
        <w:t xml:space="preserve"> Company and persons responsible for internal control</w:t>
      </w:r>
    </w:p>
    <w:p w:rsidR="006539CB" w:rsidRPr="000D2EF1" w:rsidRDefault="00042ABD" w:rsidP="00042ABD">
      <w:pPr>
        <w:pStyle w:val="12"/>
        <w:keepNext/>
        <w:keepLines/>
        <w:numPr>
          <w:ilvl w:val="0"/>
          <w:numId w:val="3"/>
        </w:numPr>
        <w:shd w:val="clear" w:color="auto" w:fill="auto"/>
        <w:tabs>
          <w:tab w:val="left" w:pos="842"/>
        </w:tabs>
        <w:spacing w:after="101" w:line="300" w:lineRule="exact"/>
        <w:ind w:left="400" w:firstLine="0"/>
        <w:jc w:val="center"/>
        <w:rPr>
          <w:lang w:val="en-US"/>
        </w:rPr>
      </w:pPr>
      <w:r w:rsidRPr="00042ABD">
        <w:rPr>
          <w:lang w:val="en-US"/>
        </w:rPr>
        <w:t>DEFINITION AND OBJECTIVES OF INTERNAL CONTROL SYSTEM</w:t>
      </w:r>
    </w:p>
    <w:p w:rsidR="006539CB" w:rsidRPr="000D2EF1" w:rsidRDefault="000D2EF1" w:rsidP="000D2EF1">
      <w:pPr>
        <w:pStyle w:val="20"/>
        <w:numPr>
          <w:ilvl w:val="0"/>
          <w:numId w:val="4"/>
        </w:numPr>
        <w:shd w:val="clear" w:color="auto" w:fill="auto"/>
        <w:tabs>
          <w:tab w:val="left" w:pos="1038"/>
        </w:tabs>
        <w:spacing w:before="0"/>
        <w:ind w:firstLine="740"/>
        <w:rPr>
          <w:lang w:val="en-US"/>
        </w:rPr>
      </w:pPr>
      <w:r w:rsidRPr="000D2EF1">
        <w:rPr>
          <w:lang w:val="en-US"/>
        </w:rPr>
        <w:t>Internal control is an ongoing process built into the Company's activities and aimed at improving the efficiency of risk management, control and corporate governance processes in order to obtain reasonable and sufficient confirmation regarding the achievement of the Company's objectives in the following areas</w:t>
      </w:r>
      <w:r w:rsidR="00CE60A8" w:rsidRPr="000D2EF1">
        <w:rPr>
          <w:lang w:val="en-US"/>
        </w:rPr>
        <w:t>:</w:t>
      </w:r>
    </w:p>
    <w:p w:rsidR="006539CB" w:rsidRPr="00BC4B5A" w:rsidRDefault="000D2EF1" w:rsidP="00BC4B5A">
      <w:pPr>
        <w:pStyle w:val="20"/>
        <w:numPr>
          <w:ilvl w:val="0"/>
          <w:numId w:val="5"/>
        </w:numPr>
        <w:shd w:val="clear" w:color="auto" w:fill="auto"/>
        <w:tabs>
          <w:tab w:val="left" w:pos="918"/>
        </w:tabs>
        <w:spacing w:before="0" w:line="326" w:lineRule="exact"/>
        <w:ind w:firstLine="740"/>
        <w:rPr>
          <w:lang w:val="en-US"/>
        </w:rPr>
      </w:pPr>
      <w:r>
        <w:rPr>
          <w:lang w:val="en-US"/>
        </w:rPr>
        <w:t>p</w:t>
      </w:r>
      <w:r w:rsidRPr="000D2EF1">
        <w:rPr>
          <w:lang w:val="en-US"/>
        </w:rPr>
        <w:t>roductivity</w:t>
      </w:r>
      <w:r w:rsidRPr="00BC4B5A">
        <w:rPr>
          <w:lang w:val="en-US"/>
        </w:rPr>
        <w:t xml:space="preserve"> </w:t>
      </w:r>
      <w:r w:rsidRPr="000D2EF1">
        <w:rPr>
          <w:lang w:val="en-US"/>
        </w:rPr>
        <w:t>and</w:t>
      </w:r>
      <w:r w:rsidRPr="00BC4B5A">
        <w:rPr>
          <w:lang w:val="en-US"/>
        </w:rPr>
        <w:t xml:space="preserve"> </w:t>
      </w:r>
      <w:r w:rsidRPr="000D2EF1">
        <w:rPr>
          <w:lang w:val="en-US"/>
        </w:rPr>
        <w:t>efficiency</w:t>
      </w:r>
      <w:r w:rsidRPr="00BC4B5A">
        <w:rPr>
          <w:lang w:val="en-US"/>
        </w:rPr>
        <w:t xml:space="preserve"> </w:t>
      </w:r>
      <w:r>
        <w:rPr>
          <w:lang w:val="en-US"/>
        </w:rPr>
        <w:t>of</w:t>
      </w:r>
      <w:r w:rsidRPr="00BC4B5A">
        <w:rPr>
          <w:lang w:val="en-US"/>
        </w:rPr>
        <w:t xml:space="preserve"> </w:t>
      </w:r>
      <w:r>
        <w:rPr>
          <w:lang w:val="en-US"/>
        </w:rPr>
        <w:t>activities</w:t>
      </w:r>
      <w:r w:rsidR="00BC4B5A">
        <w:rPr>
          <w:lang w:val="en-US"/>
        </w:rPr>
        <w:t xml:space="preserve"> </w:t>
      </w:r>
      <w:r w:rsidR="00BC4B5A" w:rsidRPr="00BC4B5A">
        <w:rPr>
          <w:lang w:val="en-US"/>
        </w:rPr>
        <w:t>including operational efficiency, profit and asset protection</w:t>
      </w:r>
      <w:r w:rsidR="00CE60A8" w:rsidRPr="00BC4B5A">
        <w:rPr>
          <w:lang w:val="en-US"/>
        </w:rPr>
        <w:t>;</w:t>
      </w:r>
    </w:p>
    <w:p w:rsidR="006539CB" w:rsidRPr="004A6E84" w:rsidRDefault="004A6E84" w:rsidP="004A6E84">
      <w:pPr>
        <w:pStyle w:val="20"/>
        <w:numPr>
          <w:ilvl w:val="0"/>
          <w:numId w:val="5"/>
        </w:numPr>
        <w:shd w:val="clear" w:color="auto" w:fill="auto"/>
        <w:tabs>
          <w:tab w:val="left" w:pos="957"/>
        </w:tabs>
        <w:spacing w:before="0" w:after="1" w:line="280" w:lineRule="exact"/>
        <w:ind w:firstLine="740"/>
        <w:rPr>
          <w:lang w:val="en-US"/>
        </w:rPr>
      </w:pPr>
      <w:r w:rsidRPr="004A6E84">
        <w:rPr>
          <w:lang w:val="en-US"/>
        </w:rPr>
        <w:t>reliability</w:t>
      </w:r>
      <w:r w:rsidRPr="004A6E84">
        <w:rPr>
          <w:b/>
          <w:bCs/>
          <w:lang w:val="en-US"/>
        </w:rPr>
        <w:t xml:space="preserve"> </w:t>
      </w:r>
      <w:r w:rsidRPr="004A6E84">
        <w:rPr>
          <w:lang w:val="en-US"/>
        </w:rPr>
        <w:t>and</w:t>
      </w:r>
      <w:r w:rsidRPr="004A6E84">
        <w:rPr>
          <w:b/>
          <w:bCs/>
          <w:lang w:val="en-US"/>
        </w:rPr>
        <w:t xml:space="preserve"> </w:t>
      </w:r>
      <w:r w:rsidRPr="004A6E84">
        <w:rPr>
          <w:lang w:val="en-US"/>
        </w:rPr>
        <w:t>accuracy of financial statements</w:t>
      </w:r>
      <w:r w:rsidR="00CE60A8" w:rsidRPr="004A6E84">
        <w:rPr>
          <w:lang w:val="en-US"/>
        </w:rPr>
        <w:t>;</w:t>
      </w:r>
    </w:p>
    <w:p w:rsidR="006539CB" w:rsidRPr="002558D6" w:rsidRDefault="002558D6" w:rsidP="002558D6">
      <w:pPr>
        <w:pStyle w:val="20"/>
        <w:numPr>
          <w:ilvl w:val="0"/>
          <w:numId w:val="5"/>
        </w:numPr>
        <w:shd w:val="clear" w:color="auto" w:fill="auto"/>
        <w:tabs>
          <w:tab w:val="left" w:pos="918"/>
        </w:tabs>
        <w:spacing w:before="0" w:line="322" w:lineRule="exact"/>
        <w:ind w:firstLine="740"/>
        <w:rPr>
          <w:lang w:val="en-US"/>
        </w:rPr>
      </w:pPr>
      <w:proofErr w:type="gramStart"/>
      <w:r w:rsidRPr="002558D6">
        <w:rPr>
          <w:lang w:val="en-US"/>
        </w:rPr>
        <w:t>compliance</w:t>
      </w:r>
      <w:proofErr w:type="gramEnd"/>
      <w:r w:rsidRPr="002558D6">
        <w:rPr>
          <w:lang w:val="en-US"/>
        </w:rPr>
        <w:t xml:space="preserve"> with the legislation and legal norms that regulate the Company's activities</w:t>
      </w:r>
      <w:r w:rsidR="00CE60A8" w:rsidRPr="002558D6">
        <w:rPr>
          <w:lang w:val="en-US"/>
        </w:rPr>
        <w:t>.</w:t>
      </w:r>
    </w:p>
    <w:p w:rsidR="006539CB" w:rsidRPr="00930719" w:rsidRDefault="002558D6" w:rsidP="002558D6">
      <w:pPr>
        <w:pStyle w:val="20"/>
        <w:numPr>
          <w:ilvl w:val="0"/>
          <w:numId w:val="4"/>
        </w:numPr>
        <w:shd w:val="clear" w:color="auto" w:fill="auto"/>
        <w:tabs>
          <w:tab w:val="left" w:pos="1033"/>
        </w:tabs>
        <w:spacing w:before="0" w:line="322" w:lineRule="exact"/>
        <w:ind w:firstLine="740"/>
        <w:rPr>
          <w:lang w:val="en-US"/>
        </w:rPr>
      </w:pPr>
      <w:r w:rsidRPr="002558D6">
        <w:rPr>
          <w:lang w:val="en-US"/>
        </w:rPr>
        <w:t xml:space="preserve">The </w:t>
      </w:r>
      <w:r>
        <w:rPr>
          <w:lang w:val="en-US"/>
        </w:rPr>
        <w:t>internal control system is a complex</w:t>
      </w:r>
      <w:r w:rsidRPr="002558D6">
        <w:rPr>
          <w:lang w:val="en-US"/>
        </w:rPr>
        <w:t xml:space="preserve"> of organizational structure, control measures, procedures and methods of internal control, regulated by internal documents, organized and implemented in the Company by the audit Commission, internal audit service, Supervisory Board, Executive body and other employees at all levels (hereinafter-the subjects of internal control) and in all functions</w:t>
      </w:r>
      <w:r w:rsidR="00CE60A8" w:rsidRPr="002558D6">
        <w:rPr>
          <w:lang w:val="en-US"/>
        </w:rPr>
        <w:t xml:space="preserve">. </w:t>
      </w:r>
    </w:p>
    <w:p w:rsidR="0086662E" w:rsidRDefault="0086662E" w:rsidP="0086662E">
      <w:pPr>
        <w:pStyle w:val="20"/>
        <w:numPr>
          <w:ilvl w:val="0"/>
          <w:numId w:val="4"/>
        </w:numPr>
        <w:shd w:val="clear" w:color="auto" w:fill="auto"/>
        <w:tabs>
          <w:tab w:val="left" w:pos="1077"/>
        </w:tabs>
        <w:spacing w:before="0" w:after="64" w:line="280" w:lineRule="exact"/>
        <w:ind w:firstLine="740"/>
        <w:rPr>
          <w:lang w:val="en-US"/>
        </w:rPr>
      </w:pPr>
      <w:r w:rsidRPr="0086662E">
        <w:rPr>
          <w:lang w:val="en-US"/>
        </w:rPr>
        <w:t>The main purpose of internal control is to ensure the protection of the rights and legitimate interests of all shareholders, including minority shareholders</w:t>
      </w:r>
      <w:r>
        <w:rPr>
          <w:lang w:val="en-US"/>
        </w:rPr>
        <w:t>.</w:t>
      </w:r>
    </w:p>
    <w:p w:rsidR="006539CB" w:rsidRPr="0086662E" w:rsidRDefault="0086662E" w:rsidP="0086662E">
      <w:pPr>
        <w:pStyle w:val="20"/>
        <w:numPr>
          <w:ilvl w:val="0"/>
          <w:numId w:val="4"/>
        </w:numPr>
        <w:shd w:val="clear" w:color="auto" w:fill="auto"/>
        <w:tabs>
          <w:tab w:val="left" w:pos="1077"/>
        </w:tabs>
        <w:spacing w:before="0" w:after="64" w:line="280" w:lineRule="exact"/>
        <w:ind w:firstLine="740"/>
        <w:rPr>
          <w:lang w:val="en-US"/>
        </w:rPr>
      </w:pPr>
      <w:r w:rsidRPr="0086662E">
        <w:rPr>
          <w:lang w:val="en-US"/>
        </w:rPr>
        <w:t>Internal control is designed to ensure the operational mode</w:t>
      </w:r>
      <w:r w:rsidR="00CE60A8" w:rsidRPr="0086662E">
        <w:rPr>
          <w:lang w:val="en-US"/>
        </w:rPr>
        <w:t>:</w:t>
      </w:r>
    </w:p>
    <w:p w:rsidR="006539CB" w:rsidRPr="00981E26" w:rsidRDefault="00981E26">
      <w:pPr>
        <w:pStyle w:val="20"/>
        <w:shd w:val="clear" w:color="auto" w:fill="auto"/>
        <w:spacing w:before="0" w:line="322" w:lineRule="exact"/>
        <w:ind w:firstLine="740"/>
        <w:rPr>
          <w:lang w:val="en-US"/>
        </w:rPr>
      </w:pPr>
      <w:proofErr w:type="gramStart"/>
      <w:r w:rsidRPr="00981E26">
        <w:rPr>
          <w:lang w:val="en-US"/>
        </w:rPr>
        <w:t>safety</w:t>
      </w:r>
      <w:proofErr w:type="gramEnd"/>
      <w:r w:rsidRPr="00981E26">
        <w:rPr>
          <w:lang w:val="en-US"/>
        </w:rPr>
        <w:t xml:space="preserve"> of assets, economical and efficient use of the Company's resources</w:t>
      </w:r>
      <w:r w:rsidR="00CE60A8" w:rsidRPr="00981E26">
        <w:rPr>
          <w:lang w:val="en-US"/>
        </w:rPr>
        <w:t>;</w:t>
      </w:r>
    </w:p>
    <w:p w:rsidR="006539CB" w:rsidRPr="00981E26" w:rsidRDefault="00981E26">
      <w:pPr>
        <w:pStyle w:val="20"/>
        <w:shd w:val="clear" w:color="auto" w:fill="auto"/>
        <w:spacing w:before="0" w:line="322" w:lineRule="exact"/>
        <w:ind w:firstLine="740"/>
        <w:rPr>
          <w:lang w:val="en-US"/>
        </w:rPr>
      </w:pPr>
      <w:proofErr w:type="gramStart"/>
      <w:r w:rsidRPr="00981E26">
        <w:rPr>
          <w:lang w:val="en-US"/>
        </w:rPr>
        <w:t>compliance</w:t>
      </w:r>
      <w:proofErr w:type="gramEnd"/>
      <w:r w:rsidRPr="00981E26">
        <w:rPr>
          <w:lang w:val="en-US"/>
        </w:rPr>
        <w:t xml:space="preserve"> with the requirements of the current legislation and internal documents of the Company</w:t>
      </w:r>
      <w:r w:rsidR="00CE60A8" w:rsidRPr="00981E26">
        <w:rPr>
          <w:lang w:val="en-US"/>
        </w:rPr>
        <w:t>;</w:t>
      </w:r>
    </w:p>
    <w:p w:rsidR="006539CB" w:rsidRPr="00CF2766" w:rsidRDefault="00CF2766">
      <w:pPr>
        <w:pStyle w:val="20"/>
        <w:shd w:val="clear" w:color="auto" w:fill="auto"/>
        <w:spacing w:before="0" w:line="322" w:lineRule="exact"/>
        <w:ind w:firstLine="740"/>
        <w:rPr>
          <w:lang w:val="en-US"/>
        </w:rPr>
      </w:pPr>
      <w:proofErr w:type="gramStart"/>
      <w:r w:rsidRPr="00CF2766">
        <w:rPr>
          <w:lang w:val="en-US"/>
        </w:rPr>
        <w:t>implementation</w:t>
      </w:r>
      <w:proofErr w:type="gramEnd"/>
      <w:r w:rsidRPr="00CF2766">
        <w:rPr>
          <w:lang w:val="en-US"/>
        </w:rPr>
        <w:t xml:space="preserve"> of the company's medium-and long-term development strategy and Business plans</w:t>
      </w:r>
      <w:r w:rsidR="00CE60A8" w:rsidRPr="00CF2766">
        <w:rPr>
          <w:lang w:val="en-US"/>
        </w:rPr>
        <w:t>;</w:t>
      </w:r>
    </w:p>
    <w:p w:rsidR="006539CB" w:rsidRPr="00CF2766" w:rsidRDefault="00CF2766">
      <w:pPr>
        <w:pStyle w:val="20"/>
        <w:shd w:val="clear" w:color="auto" w:fill="auto"/>
        <w:spacing w:before="0"/>
        <w:ind w:firstLine="740"/>
        <w:rPr>
          <w:lang w:val="en-US"/>
        </w:rPr>
      </w:pPr>
      <w:proofErr w:type="gramStart"/>
      <w:r w:rsidRPr="00CF2766">
        <w:rPr>
          <w:lang w:val="en-US"/>
        </w:rPr>
        <w:t>completeness</w:t>
      </w:r>
      <w:proofErr w:type="gramEnd"/>
      <w:r w:rsidRPr="00CF2766">
        <w:rPr>
          <w:lang w:val="en-US"/>
        </w:rPr>
        <w:t xml:space="preserve"> and accuracy of accounting documents, financial statements and management information of the Company</w:t>
      </w:r>
      <w:r w:rsidR="00CE60A8" w:rsidRPr="00CF2766">
        <w:rPr>
          <w:lang w:val="en-US"/>
        </w:rPr>
        <w:t>;</w:t>
      </w:r>
    </w:p>
    <w:p w:rsidR="006539CB" w:rsidRPr="00CF2766" w:rsidRDefault="00CF2766">
      <w:pPr>
        <w:pStyle w:val="20"/>
        <w:shd w:val="clear" w:color="auto" w:fill="auto"/>
        <w:spacing w:before="0" w:line="322" w:lineRule="exact"/>
        <w:ind w:firstLine="740"/>
        <w:rPr>
          <w:lang w:val="en-US"/>
        </w:rPr>
      </w:pPr>
      <w:proofErr w:type="gramStart"/>
      <w:r>
        <w:rPr>
          <w:lang w:val="en-US"/>
        </w:rPr>
        <w:t>detection</w:t>
      </w:r>
      <w:proofErr w:type="gramEnd"/>
      <w:r>
        <w:rPr>
          <w:lang w:val="en-US"/>
        </w:rPr>
        <w:t xml:space="preserve">, </w:t>
      </w:r>
      <w:r w:rsidRPr="00CF2766">
        <w:rPr>
          <w:lang w:val="en-US"/>
        </w:rPr>
        <w:t>identification and analysis of risks at the time of their occurrence in the Company's activities</w:t>
      </w:r>
      <w:r w:rsidR="00CE60A8" w:rsidRPr="00CF2766">
        <w:rPr>
          <w:lang w:val="en-US"/>
        </w:rPr>
        <w:t>;</w:t>
      </w:r>
    </w:p>
    <w:p w:rsidR="006539CB" w:rsidRPr="00CF2766" w:rsidRDefault="00CF2766">
      <w:pPr>
        <w:pStyle w:val="20"/>
        <w:shd w:val="clear" w:color="auto" w:fill="auto"/>
        <w:spacing w:before="0" w:line="326" w:lineRule="exact"/>
        <w:ind w:firstLine="740"/>
        <w:rPr>
          <w:lang w:val="en-US"/>
        </w:rPr>
      </w:pPr>
      <w:proofErr w:type="gramStart"/>
      <w:r w:rsidRPr="00CF2766">
        <w:rPr>
          <w:lang w:val="en-US"/>
        </w:rPr>
        <w:t>establishing</w:t>
      </w:r>
      <w:proofErr w:type="gramEnd"/>
      <w:r w:rsidRPr="00CF2766">
        <w:rPr>
          <w:lang w:val="en-US"/>
        </w:rPr>
        <w:t xml:space="preserve"> and maintaining a good reputation of the Company in the business community and consumers</w:t>
      </w:r>
      <w:r w:rsidR="00CE60A8" w:rsidRPr="00CF2766">
        <w:rPr>
          <w:lang w:val="en-US"/>
        </w:rPr>
        <w:t>;</w:t>
      </w:r>
    </w:p>
    <w:p w:rsidR="006539CB" w:rsidRPr="00CF2766" w:rsidRDefault="00CF2766">
      <w:pPr>
        <w:pStyle w:val="20"/>
        <w:shd w:val="clear" w:color="auto" w:fill="auto"/>
        <w:spacing w:before="0" w:after="100" w:line="322" w:lineRule="exact"/>
        <w:ind w:firstLine="740"/>
        <w:rPr>
          <w:lang w:val="en-US"/>
        </w:rPr>
      </w:pPr>
      <w:proofErr w:type="gramStart"/>
      <w:r w:rsidRPr="00CF2766">
        <w:rPr>
          <w:lang w:val="en-US"/>
        </w:rPr>
        <w:t>adequacy</w:t>
      </w:r>
      <w:proofErr w:type="gramEnd"/>
      <w:r w:rsidRPr="00CF2766">
        <w:rPr>
          <w:lang w:val="en-US"/>
        </w:rPr>
        <w:t>, transparency and objectivity of payment of remuneration and compensation, includin</w:t>
      </w:r>
      <w:r w:rsidR="001F2077">
        <w:rPr>
          <w:lang w:val="en-US"/>
        </w:rPr>
        <w:t>g its amount, to members of Executive Body, Supervisory Board and A</w:t>
      </w:r>
      <w:r w:rsidRPr="00CF2766">
        <w:rPr>
          <w:lang w:val="en-US"/>
        </w:rPr>
        <w:t>udit Commission</w:t>
      </w:r>
      <w:r w:rsidR="00CE60A8" w:rsidRPr="00CF2766">
        <w:rPr>
          <w:lang w:val="en-US"/>
        </w:rPr>
        <w:t>.</w:t>
      </w:r>
    </w:p>
    <w:p w:rsidR="006539CB" w:rsidRDefault="009946D1" w:rsidP="00402AB2">
      <w:pPr>
        <w:pStyle w:val="12"/>
        <w:keepNext/>
        <w:keepLines/>
        <w:numPr>
          <w:ilvl w:val="0"/>
          <w:numId w:val="3"/>
        </w:numPr>
        <w:shd w:val="clear" w:color="auto" w:fill="auto"/>
        <w:tabs>
          <w:tab w:val="left" w:pos="1162"/>
        </w:tabs>
        <w:spacing w:after="0" w:line="422" w:lineRule="exact"/>
        <w:ind w:left="2520"/>
        <w:jc w:val="center"/>
        <w:rPr>
          <w:lang w:val="en-US"/>
        </w:rPr>
      </w:pPr>
      <w:r w:rsidRPr="005478C0">
        <w:rPr>
          <w:lang w:val="en-US"/>
        </w:rPr>
        <w:lastRenderedPageBreak/>
        <w:t>THE PRINCIPLES OF FUNCTIONING OF THE INTERNAL CONTROL SYSTEM</w:t>
      </w:r>
    </w:p>
    <w:p w:rsidR="009946D1" w:rsidRPr="009946D1" w:rsidRDefault="009946D1" w:rsidP="009946D1">
      <w:pPr>
        <w:pStyle w:val="12"/>
        <w:keepNext/>
        <w:keepLines/>
        <w:shd w:val="clear" w:color="auto" w:fill="auto"/>
        <w:tabs>
          <w:tab w:val="left" w:pos="1162"/>
        </w:tabs>
        <w:spacing w:after="0" w:line="422" w:lineRule="exact"/>
        <w:ind w:left="2520" w:firstLine="0"/>
        <w:rPr>
          <w:lang w:val="en-US"/>
        </w:rPr>
      </w:pPr>
    </w:p>
    <w:p w:rsidR="006539CB" w:rsidRPr="00AF3B54" w:rsidRDefault="00AF3B54" w:rsidP="00AF3B54">
      <w:pPr>
        <w:pStyle w:val="20"/>
        <w:numPr>
          <w:ilvl w:val="0"/>
          <w:numId w:val="4"/>
        </w:numPr>
        <w:shd w:val="clear" w:color="auto" w:fill="auto"/>
        <w:tabs>
          <w:tab w:val="left" w:pos="1043"/>
        </w:tabs>
        <w:spacing w:before="0" w:line="336" w:lineRule="exact"/>
        <w:ind w:firstLine="740"/>
        <w:rPr>
          <w:lang w:val="en-US"/>
        </w:rPr>
      </w:pPr>
      <w:r w:rsidRPr="00AF3B54">
        <w:rPr>
          <w:lang w:val="en-US"/>
        </w:rPr>
        <w:t>The Company's internal control system is based on the following principles</w:t>
      </w:r>
      <w:r w:rsidR="00CE60A8" w:rsidRPr="00AF3B54">
        <w:rPr>
          <w:lang w:val="en-US"/>
        </w:rPr>
        <w:t>:</w:t>
      </w:r>
    </w:p>
    <w:p w:rsidR="00596F0D" w:rsidRDefault="00AD6CC4" w:rsidP="00596F0D">
      <w:pPr>
        <w:pStyle w:val="20"/>
        <w:shd w:val="clear" w:color="auto" w:fill="auto"/>
        <w:spacing w:before="0" w:line="322" w:lineRule="exact"/>
        <w:ind w:firstLine="740"/>
        <w:rPr>
          <w:lang w:val="en-US"/>
        </w:rPr>
      </w:pPr>
      <w:proofErr w:type="gramStart"/>
      <w:r w:rsidRPr="00AD6CC4">
        <w:rPr>
          <w:lang w:val="en-US"/>
        </w:rPr>
        <w:t>uninterrupted</w:t>
      </w:r>
      <w:proofErr w:type="gramEnd"/>
      <w:r w:rsidRPr="00AD6CC4">
        <w:rPr>
          <w:lang w:val="en-US"/>
        </w:rPr>
        <w:t xml:space="preserve"> functioning-constant and proper functioning of the internal control system allows the Company to timely identify any deviations from the norm and prevent their occurrence in the future</w:t>
      </w:r>
      <w:r w:rsidR="00CE60A8" w:rsidRPr="00AD6CC4">
        <w:rPr>
          <w:lang w:val="en-US"/>
        </w:rPr>
        <w:t>;</w:t>
      </w:r>
    </w:p>
    <w:p w:rsidR="006539CB" w:rsidRPr="00596F0D" w:rsidRDefault="00596F0D" w:rsidP="00402AB2">
      <w:pPr>
        <w:pStyle w:val="20"/>
        <w:shd w:val="clear" w:color="auto" w:fill="auto"/>
        <w:spacing w:before="0" w:line="322" w:lineRule="exact"/>
        <w:ind w:firstLine="740"/>
        <w:rPr>
          <w:lang w:val="en-US"/>
        </w:rPr>
      </w:pPr>
      <w:proofErr w:type="gramStart"/>
      <w:r w:rsidRPr="00596F0D">
        <w:rPr>
          <w:lang w:val="en-US"/>
        </w:rPr>
        <w:t>proper</w:t>
      </w:r>
      <w:proofErr w:type="gramEnd"/>
      <w:r w:rsidRPr="00596F0D">
        <w:rPr>
          <w:lang w:val="en-US"/>
        </w:rPr>
        <w:t xml:space="preserve"> approval and approval of operations-the Company is committed to</w:t>
      </w:r>
      <w:r w:rsidR="00402AB2">
        <w:rPr>
          <w:lang w:val="en-US"/>
        </w:rPr>
        <w:t xml:space="preserve">  </w:t>
      </w:r>
      <w:r w:rsidRPr="00596F0D">
        <w:rPr>
          <w:lang w:val="en-US"/>
        </w:rPr>
        <w:t>establish the procedure for approval of all financial and economic operations by authorized persons within their respective powers</w:t>
      </w:r>
      <w:r w:rsidR="00CE60A8" w:rsidRPr="00596F0D">
        <w:rPr>
          <w:lang w:val="en-US"/>
        </w:rPr>
        <w:t>;</w:t>
      </w:r>
    </w:p>
    <w:p w:rsidR="006539CB" w:rsidRPr="00596F0D" w:rsidRDefault="00596F0D">
      <w:pPr>
        <w:pStyle w:val="20"/>
        <w:shd w:val="clear" w:color="auto" w:fill="auto"/>
        <w:spacing w:before="0"/>
        <w:ind w:firstLine="740"/>
        <w:rPr>
          <w:lang w:val="en-US"/>
        </w:rPr>
      </w:pPr>
      <w:proofErr w:type="gramStart"/>
      <w:r w:rsidRPr="00596F0D">
        <w:rPr>
          <w:lang w:val="en-US"/>
        </w:rPr>
        <w:t>responsibility</w:t>
      </w:r>
      <w:proofErr w:type="gramEnd"/>
      <w:r w:rsidRPr="00596F0D">
        <w:rPr>
          <w:lang w:val="en-US"/>
        </w:rPr>
        <w:t xml:space="preserve"> of all subjects of internal control working in the Company fo</w:t>
      </w:r>
      <w:r w:rsidR="00402AB2">
        <w:rPr>
          <w:lang w:val="en-US"/>
        </w:rPr>
        <w:t xml:space="preserve">r the proper performance of </w:t>
      </w:r>
      <w:r w:rsidRPr="00596F0D">
        <w:rPr>
          <w:lang w:val="en-US"/>
        </w:rPr>
        <w:t>control functions</w:t>
      </w:r>
      <w:r w:rsidR="00CE60A8" w:rsidRPr="00596F0D">
        <w:rPr>
          <w:lang w:val="en-US"/>
        </w:rPr>
        <w:t>;</w:t>
      </w:r>
    </w:p>
    <w:p w:rsidR="006539CB" w:rsidRPr="00596F0D" w:rsidRDefault="00596F0D">
      <w:pPr>
        <w:pStyle w:val="20"/>
        <w:shd w:val="clear" w:color="auto" w:fill="auto"/>
        <w:spacing w:before="0" w:line="322" w:lineRule="exact"/>
        <w:ind w:firstLine="740"/>
        <w:rPr>
          <w:lang w:val="en-US"/>
        </w:rPr>
      </w:pPr>
      <w:proofErr w:type="gramStart"/>
      <w:r w:rsidRPr="00596F0D">
        <w:rPr>
          <w:lang w:val="en-US"/>
        </w:rPr>
        <w:t>implementation</w:t>
      </w:r>
      <w:proofErr w:type="gramEnd"/>
      <w:r w:rsidRPr="00596F0D">
        <w:rPr>
          <w:lang w:val="en-US"/>
        </w:rPr>
        <w:t xml:space="preserve"> of internal control on the basis of clear interaction of all divisions of the Company</w:t>
      </w:r>
      <w:r w:rsidR="00CE60A8" w:rsidRPr="00596F0D">
        <w:rPr>
          <w:lang w:val="en-US"/>
        </w:rPr>
        <w:t>;</w:t>
      </w:r>
    </w:p>
    <w:p w:rsidR="006539CB" w:rsidRPr="00EC7AA7" w:rsidRDefault="00EC7AA7">
      <w:pPr>
        <w:pStyle w:val="20"/>
        <w:shd w:val="clear" w:color="auto" w:fill="auto"/>
        <w:spacing w:before="0"/>
        <w:ind w:firstLine="740"/>
        <w:rPr>
          <w:lang w:val="en-US"/>
        </w:rPr>
      </w:pPr>
      <w:r w:rsidRPr="00EC7AA7">
        <w:rPr>
          <w:lang w:val="en-US"/>
        </w:rPr>
        <w:t>continuous development and improvement-the Company strives to provide conditions for flexible adjustment of the internal control system, so that it can be adapted to meet the need to solve new problems, expand and improve the system</w:t>
      </w:r>
      <w:r w:rsidR="00CE60A8" w:rsidRPr="00EC7AA7">
        <w:rPr>
          <w:lang w:val="en-US"/>
        </w:rPr>
        <w:t>;</w:t>
      </w:r>
    </w:p>
    <w:p w:rsidR="006539CB" w:rsidRPr="006C65E1" w:rsidRDefault="006C65E1">
      <w:pPr>
        <w:pStyle w:val="20"/>
        <w:shd w:val="clear" w:color="auto" w:fill="auto"/>
        <w:spacing w:before="0" w:after="257" w:line="322" w:lineRule="exact"/>
        <w:ind w:firstLine="740"/>
        <w:rPr>
          <w:lang w:val="en-US"/>
        </w:rPr>
      </w:pPr>
      <w:r w:rsidRPr="006C65E1">
        <w:rPr>
          <w:lang w:val="en-US"/>
        </w:rPr>
        <w:t>prioritization of the Company's areas of activity in which control is being established-strategic directions covered by the internal control system are singled out, even if the effectiveness of their functioning (the ratio of "cost-economic effect") is difficult to measure</w:t>
      </w:r>
      <w:r w:rsidR="00CE60A8" w:rsidRPr="006C65E1">
        <w:rPr>
          <w:lang w:val="en-US"/>
        </w:rPr>
        <w:t>.</w:t>
      </w:r>
    </w:p>
    <w:p w:rsidR="006539CB" w:rsidRPr="00C46419" w:rsidRDefault="00C46419" w:rsidP="00C46419">
      <w:pPr>
        <w:pStyle w:val="12"/>
        <w:keepNext/>
        <w:keepLines/>
        <w:numPr>
          <w:ilvl w:val="0"/>
          <w:numId w:val="3"/>
        </w:numPr>
        <w:shd w:val="clear" w:color="auto" w:fill="auto"/>
        <w:tabs>
          <w:tab w:val="left" w:pos="505"/>
        </w:tabs>
        <w:spacing w:after="107" w:line="300" w:lineRule="exact"/>
        <w:ind w:firstLine="0"/>
        <w:jc w:val="center"/>
        <w:rPr>
          <w:lang w:val="en-US"/>
        </w:rPr>
      </w:pPr>
      <w:r w:rsidRPr="00C46419">
        <w:rPr>
          <w:lang w:val="en-US"/>
        </w:rPr>
        <w:t>COMPONENTS OF THE INTERNAL CONTROL SYSTEM</w:t>
      </w:r>
    </w:p>
    <w:p w:rsidR="006539CB" w:rsidRPr="00604C23" w:rsidRDefault="00604C23" w:rsidP="00604C23">
      <w:pPr>
        <w:pStyle w:val="20"/>
        <w:numPr>
          <w:ilvl w:val="0"/>
          <w:numId w:val="4"/>
        </w:numPr>
        <w:shd w:val="clear" w:color="auto" w:fill="auto"/>
        <w:tabs>
          <w:tab w:val="left" w:pos="1023"/>
        </w:tabs>
        <w:spacing w:before="0" w:line="331" w:lineRule="exact"/>
        <w:ind w:firstLine="740"/>
        <w:rPr>
          <w:lang w:val="en-US"/>
        </w:rPr>
      </w:pPr>
      <w:r w:rsidRPr="00604C23">
        <w:rPr>
          <w:lang w:val="en-US"/>
        </w:rPr>
        <w:t>The internal control system includes the following interrelated components</w:t>
      </w:r>
      <w:r w:rsidR="00CE60A8" w:rsidRPr="00604C23">
        <w:rPr>
          <w:lang w:val="en-US"/>
        </w:rPr>
        <w:t>:</w:t>
      </w:r>
    </w:p>
    <w:p w:rsidR="006539CB" w:rsidRPr="00B66A05" w:rsidRDefault="00B66A05">
      <w:pPr>
        <w:pStyle w:val="20"/>
        <w:shd w:val="clear" w:color="auto" w:fill="auto"/>
        <w:spacing w:before="0" w:line="331" w:lineRule="exact"/>
        <w:ind w:firstLine="740"/>
        <w:rPr>
          <w:lang w:val="en-US"/>
        </w:rPr>
      </w:pPr>
      <w:proofErr w:type="gramStart"/>
      <w:r w:rsidRPr="00B66A05">
        <w:rPr>
          <w:lang w:val="en-US"/>
        </w:rPr>
        <w:t>risk</w:t>
      </w:r>
      <w:proofErr w:type="gramEnd"/>
      <w:r w:rsidRPr="00B66A05">
        <w:rPr>
          <w:lang w:val="en-US"/>
        </w:rPr>
        <w:t xml:space="preserve"> assessment - is the identification and analysis of relevant risks in achieving certain tasks related to each other at different levels and internally consistent</w:t>
      </w:r>
      <w:r w:rsidR="00CE60A8" w:rsidRPr="00B66A05">
        <w:rPr>
          <w:lang w:val="en-US"/>
        </w:rPr>
        <w:t>;</w:t>
      </w:r>
    </w:p>
    <w:p w:rsidR="006539CB" w:rsidRPr="00930719" w:rsidRDefault="00930719">
      <w:pPr>
        <w:pStyle w:val="20"/>
        <w:shd w:val="clear" w:color="auto" w:fill="auto"/>
        <w:spacing w:before="0" w:line="326" w:lineRule="exact"/>
        <w:ind w:firstLine="740"/>
        <w:rPr>
          <w:lang w:val="en-US"/>
        </w:rPr>
      </w:pPr>
      <w:r w:rsidRPr="00930719">
        <w:rPr>
          <w:lang w:val="en-US"/>
        </w:rPr>
        <w:t>control activities that summarize the policies and procedures that help ensure that management decisions are implemented, and that include a variety of actions, such as: issuing approvals, sanctions, confirmations, conducting audits, monitoring ongoing activities, guaranteeing asset security and separation of powers</w:t>
      </w:r>
      <w:r w:rsidR="00CE60A8" w:rsidRPr="00930719">
        <w:rPr>
          <w:lang w:val="en-US"/>
        </w:rPr>
        <w:t>;</w:t>
      </w:r>
    </w:p>
    <w:p w:rsidR="006539CB" w:rsidRPr="000A3DE6" w:rsidRDefault="000A3DE6">
      <w:pPr>
        <w:pStyle w:val="20"/>
        <w:shd w:val="clear" w:color="auto" w:fill="auto"/>
        <w:spacing w:before="0" w:after="254"/>
        <w:ind w:firstLine="760"/>
        <w:rPr>
          <w:lang w:val="en-US"/>
        </w:rPr>
      </w:pPr>
      <w:proofErr w:type="gramStart"/>
      <w:r>
        <w:rPr>
          <w:lang w:val="en-US"/>
        </w:rPr>
        <w:t>monitoring</w:t>
      </w:r>
      <w:proofErr w:type="gramEnd"/>
      <w:r>
        <w:rPr>
          <w:lang w:val="en-US"/>
        </w:rPr>
        <w:t xml:space="preserve"> is </w:t>
      </w:r>
      <w:r w:rsidRPr="000A3DE6">
        <w:rPr>
          <w:lang w:val="en-US"/>
        </w:rPr>
        <w:t>a process that includes management and oversight functions, during which the quality of the system is evaluated over time</w:t>
      </w:r>
      <w:r w:rsidR="00CE60A8" w:rsidRPr="000A3DE6">
        <w:rPr>
          <w:lang w:val="en-US"/>
        </w:rPr>
        <w:t xml:space="preserve">. </w:t>
      </w:r>
      <w:r w:rsidRPr="000A3DE6">
        <w:rPr>
          <w:lang w:val="en-US"/>
        </w:rPr>
        <w:t>The internal control system is evaluated to determine the probability of errors that affect the reliability of the financial statements, to determine the materiality of these errors, and to determine the ability of the internal control system to ensure that the objectives are met</w:t>
      </w:r>
      <w:r w:rsidR="00CE60A8" w:rsidRPr="000A3DE6">
        <w:rPr>
          <w:lang w:val="en-US"/>
        </w:rPr>
        <w:t xml:space="preserve">. </w:t>
      </w:r>
      <w:r w:rsidRPr="000A3DE6">
        <w:rPr>
          <w:lang w:val="en-US"/>
        </w:rPr>
        <w:t>To assess the effectiveness of th</w:t>
      </w:r>
      <w:r>
        <w:rPr>
          <w:lang w:val="en-US"/>
        </w:rPr>
        <w:t>e internal control system in JSC by</w:t>
      </w:r>
      <w:r w:rsidRPr="000A3DE6">
        <w:rPr>
          <w:lang w:val="en-US"/>
        </w:rPr>
        <w:t xml:space="preserve"> decision of the General meeting of </w:t>
      </w:r>
      <w:r>
        <w:rPr>
          <w:lang w:val="en-US"/>
        </w:rPr>
        <w:t>shareholders on the basis of proposal of</w:t>
      </w:r>
      <w:r w:rsidRPr="000A3DE6">
        <w:rPr>
          <w:lang w:val="en-US"/>
        </w:rPr>
        <w:t xml:space="preserve"> Supervisory Board, an independent professional consulting organization may be involved</w:t>
      </w:r>
      <w:r w:rsidR="00CE60A8" w:rsidRPr="000A3DE6">
        <w:rPr>
          <w:lang w:val="en-US"/>
        </w:rPr>
        <w:t>.</w:t>
      </w:r>
    </w:p>
    <w:p w:rsidR="006539CB" w:rsidRPr="00523AC6" w:rsidRDefault="00523AC6" w:rsidP="00523AC6">
      <w:pPr>
        <w:pStyle w:val="12"/>
        <w:keepNext/>
        <w:keepLines/>
        <w:numPr>
          <w:ilvl w:val="0"/>
          <w:numId w:val="3"/>
        </w:numPr>
        <w:shd w:val="clear" w:color="auto" w:fill="auto"/>
        <w:spacing w:after="110" w:line="300" w:lineRule="exact"/>
        <w:ind w:firstLine="0"/>
        <w:jc w:val="center"/>
        <w:rPr>
          <w:lang w:val="en-US"/>
        </w:rPr>
      </w:pPr>
      <w:r w:rsidRPr="00266F44">
        <w:rPr>
          <w:lang w:val="en-US"/>
        </w:rPr>
        <w:lastRenderedPageBreak/>
        <w:t>THE BODIES AND PERSONS RESPONSIBLE FOR INTERNAL CONTROL</w:t>
      </w:r>
    </w:p>
    <w:p w:rsidR="006539CB" w:rsidRPr="00D62E5C" w:rsidRDefault="00D62E5C" w:rsidP="00D62E5C">
      <w:pPr>
        <w:pStyle w:val="20"/>
        <w:numPr>
          <w:ilvl w:val="0"/>
          <w:numId w:val="4"/>
        </w:numPr>
        <w:shd w:val="clear" w:color="auto" w:fill="auto"/>
        <w:tabs>
          <w:tab w:val="left" w:pos="1172"/>
        </w:tabs>
        <w:spacing w:before="0" w:line="322" w:lineRule="exact"/>
        <w:ind w:firstLine="760"/>
        <w:rPr>
          <w:lang w:val="en-US"/>
        </w:rPr>
      </w:pPr>
      <w:r w:rsidRPr="00D62E5C">
        <w:rPr>
          <w:lang w:val="en-US"/>
        </w:rPr>
        <w:t>Internal cont</w:t>
      </w:r>
      <w:r>
        <w:rPr>
          <w:lang w:val="en-US"/>
        </w:rPr>
        <w:t>rol is carried out by Audit Commission, A</w:t>
      </w:r>
      <w:r w:rsidRPr="00D62E5C">
        <w:rPr>
          <w:lang w:val="en-US"/>
        </w:rPr>
        <w:t>udit Committe</w:t>
      </w:r>
      <w:r>
        <w:rPr>
          <w:lang w:val="en-US"/>
        </w:rPr>
        <w:t xml:space="preserve">e of the Supervisory Board, </w:t>
      </w:r>
      <w:r w:rsidRPr="00D62E5C">
        <w:rPr>
          <w:lang w:val="en-US"/>
        </w:rPr>
        <w:t>Superv</w:t>
      </w:r>
      <w:r>
        <w:rPr>
          <w:lang w:val="en-US"/>
        </w:rPr>
        <w:t>isory Board of the Company, Head of the Executive Body, Internal Audit S</w:t>
      </w:r>
      <w:r w:rsidRPr="00D62E5C">
        <w:rPr>
          <w:lang w:val="en-US"/>
        </w:rPr>
        <w:t>ervice, as well as other employees of the Company at all levels, and everyone is responsible for internal control in accordance with the established procedure</w:t>
      </w:r>
      <w:r w:rsidR="00CE60A8" w:rsidRPr="00D62E5C">
        <w:rPr>
          <w:lang w:val="en-US"/>
        </w:rPr>
        <w:t>.</w:t>
      </w:r>
    </w:p>
    <w:p w:rsidR="006539CB" w:rsidRPr="007F64DB" w:rsidRDefault="007F64DB" w:rsidP="007F64DB">
      <w:pPr>
        <w:pStyle w:val="20"/>
        <w:numPr>
          <w:ilvl w:val="0"/>
          <w:numId w:val="4"/>
        </w:numPr>
        <w:shd w:val="clear" w:color="auto" w:fill="auto"/>
        <w:tabs>
          <w:tab w:val="left" w:pos="1167"/>
        </w:tabs>
        <w:spacing w:before="0" w:line="322" w:lineRule="exact"/>
        <w:ind w:firstLine="760"/>
        <w:rPr>
          <w:lang w:val="en-US"/>
        </w:rPr>
      </w:pPr>
      <w:r w:rsidRPr="007F64DB">
        <w:rPr>
          <w:lang w:val="en-US"/>
        </w:rPr>
        <w:t>Functions, rights and obligations, responsibility, procedure of calculation of compensations and remunerations, functioning in the company units are provided by the internal documents of the Company</w:t>
      </w:r>
      <w:r w:rsidR="00CE60A8" w:rsidRPr="007F64DB">
        <w:rPr>
          <w:lang w:val="en-US"/>
        </w:rPr>
        <w:t xml:space="preserve">. </w:t>
      </w:r>
      <w:r w:rsidRPr="007F64DB">
        <w:rPr>
          <w:lang w:val="en-US"/>
        </w:rPr>
        <w:t>These documents, as well as other documents directly or indirectly affecting internal control issues may not contradict this Provision</w:t>
      </w:r>
      <w:r w:rsidR="00CE60A8" w:rsidRPr="007F64DB">
        <w:rPr>
          <w:lang w:val="en-US"/>
        </w:rPr>
        <w:t>.</w:t>
      </w:r>
    </w:p>
    <w:p w:rsidR="006539CB" w:rsidRPr="007F64DB" w:rsidRDefault="007F64DB" w:rsidP="007F64DB">
      <w:pPr>
        <w:pStyle w:val="20"/>
        <w:numPr>
          <w:ilvl w:val="0"/>
          <w:numId w:val="4"/>
        </w:numPr>
        <w:shd w:val="clear" w:color="auto" w:fill="auto"/>
        <w:tabs>
          <w:tab w:val="left" w:pos="1202"/>
        </w:tabs>
        <w:spacing w:before="0" w:line="280" w:lineRule="exact"/>
        <w:ind w:firstLine="760"/>
        <w:rPr>
          <w:lang w:val="en-US"/>
        </w:rPr>
      </w:pPr>
      <w:r w:rsidRPr="007F64DB">
        <w:rPr>
          <w:lang w:val="en-US"/>
        </w:rPr>
        <w:t>The functions of the Supervisory Board include</w:t>
      </w:r>
      <w:r w:rsidR="00CE60A8" w:rsidRPr="007F64DB">
        <w:rPr>
          <w:lang w:val="en-US"/>
        </w:rPr>
        <w:t>:</w:t>
      </w:r>
    </w:p>
    <w:p w:rsidR="006539CB" w:rsidRPr="00B6449B" w:rsidRDefault="00B6449B">
      <w:pPr>
        <w:pStyle w:val="20"/>
        <w:shd w:val="clear" w:color="auto" w:fill="auto"/>
        <w:spacing w:before="0" w:line="322" w:lineRule="exact"/>
        <w:ind w:firstLine="760"/>
        <w:rPr>
          <w:lang w:val="en-US"/>
        </w:rPr>
      </w:pPr>
      <w:proofErr w:type="gramStart"/>
      <w:r w:rsidRPr="00B6449B">
        <w:rPr>
          <w:lang w:val="en-US"/>
        </w:rPr>
        <w:t>determining</w:t>
      </w:r>
      <w:proofErr w:type="gramEnd"/>
      <w:r w:rsidRPr="00B6449B">
        <w:rPr>
          <w:lang w:val="en-US"/>
        </w:rPr>
        <w:t xml:space="preserve"> the direction of development and approval of certain operations and strategies of the internal control system</w:t>
      </w:r>
      <w:r w:rsidR="00CE60A8" w:rsidRPr="00B6449B">
        <w:rPr>
          <w:lang w:val="en-US"/>
        </w:rPr>
        <w:t>;</w:t>
      </w:r>
    </w:p>
    <w:p w:rsidR="006539CB" w:rsidRPr="00B6449B" w:rsidRDefault="00B6449B">
      <w:pPr>
        <w:pStyle w:val="20"/>
        <w:shd w:val="clear" w:color="auto" w:fill="auto"/>
        <w:spacing w:before="0" w:line="312" w:lineRule="exact"/>
        <w:ind w:firstLine="760"/>
        <w:rPr>
          <w:lang w:val="en-US"/>
        </w:rPr>
      </w:pPr>
      <w:r w:rsidRPr="00B6449B">
        <w:rPr>
          <w:lang w:val="en-US"/>
        </w:rPr>
        <w:t>annua</w:t>
      </w:r>
      <w:r>
        <w:rPr>
          <w:lang w:val="en-US"/>
        </w:rPr>
        <w:t>l report at the annual General Meeting of S</w:t>
      </w:r>
      <w:r w:rsidRPr="00B6449B">
        <w:rPr>
          <w:lang w:val="en-US"/>
        </w:rPr>
        <w:t xml:space="preserve">hareholders </w:t>
      </w:r>
      <w:r>
        <w:rPr>
          <w:lang w:val="en-US"/>
        </w:rPr>
        <w:t>on the results of analysis and evaluation of</w:t>
      </w:r>
      <w:r w:rsidRPr="00B6449B">
        <w:rPr>
          <w:lang w:val="en-US"/>
        </w:rPr>
        <w:t xml:space="preserve"> reli</w:t>
      </w:r>
      <w:r w:rsidR="00431A19">
        <w:rPr>
          <w:lang w:val="en-US"/>
        </w:rPr>
        <w:t>ability and effectiveness of</w:t>
      </w:r>
      <w:r w:rsidRPr="00B6449B">
        <w:rPr>
          <w:lang w:val="en-US"/>
        </w:rPr>
        <w:t xml:space="preserve"> internal control system based on th</w:t>
      </w:r>
      <w:r>
        <w:rPr>
          <w:lang w:val="en-US"/>
        </w:rPr>
        <w:t>e data of regular reports of head of the Executive B</w:t>
      </w:r>
      <w:r w:rsidRPr="00B6449B">
        <w:rPr>
          <w:lang w:val="en-US"/>
        </w:rPr>
        <w:t>ody of the Company, i</w:t>
      </w:r>
      <w:r>
        <w:rPr>
          <w:lang w:val="en-US"/>
        </w:rPr>
        <w:t>nternal and external audits,</w:t>
      </w:r>
      <w:r w:rsidRPr="00B6449B">
        <w:rPr>
          <w:lang w:val="en-US"/>
        </w:rPr>
        <w:t xml:space="preserve"> audit Commission, information from other sources and own observations on all aspects of internal control, including: financial control, operational control, control over compliance with legislation, control of internal policies and procedures</w:t>
      </w:r>
      <w:r w:rsidR="00CE60A8" w:rsidRPr="00B6449B">
        <w:rPr>
          <w:lang w:val="en-US"/>
        </w:rPr>
        <w:t>;</w:t>
      </w:r>
    </w:p>
    <w:p w:rsidR="006539CB" w:rsidRPr="00B6449B" w:rsidRDefault="00B6449B">
      <w:pPr>
        <w:pStyle w:val="20"/>
        <w:shd w:val="clear" w:color="auto" w:fill="auto"/>
        <w:spacing w:before="0" w:line="322" w:lineRule="exact"/>
        <w:ind w:firstLine="760"/>
        <w:rPr>
          <w:lang w:val="en-US"/>
        </w:rPr>
      </w:pPr>
      <w:proofErr w:type="gramStart"/>
      <w:r w:rsidRPr="00B6449B">
        <w:rPr>
          <w:lang w:val="en-US"/>
        </w:rPr>
        <w:t>determination</w:t>
      </w:r>
      <w:proofErr w:type="gramEnd"/>
      <w:r w:rsidRPr="00B6449B">
        <w:rPr>
          <w:lang w:val="en-US"/>
        </w:rPr>
        <w:t xml:space="preserve"> of the structure and composition of the company's division responsible for internal control</w:t>
      </w:r>
      <w:r w:rsidR="00CE60A8" w:rsidRPr="00B6449B">
        <w:rPr>
          <w:lang w:val="en-US"/>
        </w:rPr>
        <w:t>;</w:t>
      </w:r>
    </w:p>
    <w:p w:rsidR="006539CB" w:rsidRPr="00B6449B" w:rsidRDefault="00B6449B">
      <w:pPr>
        <w:pStyle w:val="20"/>
        <w:shd w:val="clear" w:color="auto" w:fill="auto"/>
        <w:spacing w:before="0" w:after="58" w:line="280" w:lineRule="exact"/>
        <w:ind w:firstLine="760"/>
        <w:rPr>
          <w:lang w:val="en-US"/>
        </w:rPr>
      </w:pPr>
      <w:proofErr w:type="gramStart"/>
      <w:r w:rsidRPr="00B6449B">
        <w:rPr>
          <w:lang w:val="en-US"/>
        </w:rPr>
        <w:t>continuous</w:t>
      </w:r>
      <w:proofErr w:type="gramEnd"/>
      <w:r w:rsidRPr="00B6449B">
        <w:rPr>
          <w:lang w:val="en-US"/>
        </w:rPr>
        <w:t xml:space="preserve"> improvement of internal control procedures</w:t>
      </w:r>
      <w:r w:rsidR="00CE60A8" w:rsidRPr="00B6449B">
        <w:rPr>
          <w:lang w:val="en-US"/>
        </w:rPr>
        <w:t>.</w:t>
      </w:r>
    </w:p>
    <w:p w:rsidR="006539CB" w:rsidRPr="00176DB1" w:rsidRDefault="00176DB1" w:rsidP="00176DB1">
      <w:pPr>
        <w:pStyle w:val="20"/>
        <w:numPr>
          <w:ilvl w:val="0"/>
          <w:numId w:val="4"/>
        </w:numPr>
        <w:shd w:val="clear" w:color="auto" w:fill="auto"/>
        <w:tabs>
          <w:tab w:val="left" w:pos="1167"/>
        </w:tabs>
        <w:spacing w:before="0"/>
        <w:ind w:firstLine="760"/>
        <w:rPr>
          <w:lang w:val="en-US"/>
        </w:rPr>
      </w:pPr>
      <w:r>
        <w:rPr>
          <w:lang w:val="en-US"/>
        </w:rPr>
        <w:t>Responsibility for</w:t>
      </w:r>
      <w:r w:rsidRPr="00176DB1">
        <w:rPr>
          <w:lang w:val="en-US"/>
        </w:rPr>
        <w:t xml:space="preserve"> o</w:t>
      </w:r>
      <w:r>
        <w:rPr>
          <w:lang w:val="en-US"/>
        </w:rPr>
        <w:t xml:space="preserve">rganization of control over </w:t>
      </w:r>
      <w:r w:rsidRPr="00176DB1">
        <w:rPr>
          <w:lang w:val="en-US"/>
        </w:rPr>
        <w:t>reliability and completeness of financial statements, r</w:t>
      </w:r>
      <w:r>
        <w:rPr>
          <w:lang w:val="en-US"/>
        </w:rPr>
        <w:t>eliability and efficiency of</w:t>
      </w:r>
      <w:r w:rsidRPr="00176DB1">
        <w:rPr>
          <w:lang w:val="en-US"/>
        </w:rPr>
        <w:t xml:space="preserve"> internal control syst</w:t>
      </w:r>
      <w:r>
        <w:rPr>
          <w:lang w:val="en-US"/>
        </w:rPr>
        <w:t>em of the Company rests with audit Committee of</w:t>
      </w:r>
      <w:r w:rsidRPr="00176DB1">
        <w:rPr>
          <w:lang w:val="en-US"/>
        </w:rPr>
        <w:t xml:space="preserve"> Supervisory Board, whose </w:t>
      </w:r>
      <w:proofErr w:type="gramStart"/>
      <w:r w:rsidRPr="00176DB1">
        <w:rPr>
          <w:lang w:val="en-US"/>
        </w:rPr>
        <w:t>role,</w:t>
      </w:r>
      <w:proofErr w:type="gramEnd"/>
      <w:r w:rsidRPr="00176DB1">
        <w:rPr>
          <w:lang w:val="en-US"/>
        </w:rPr>
        <w:t xml:space="preserve"> objectives, tasks </w:t>
      </w:r>
      <w:r>
        <w:rPr>
          <w:lang w:val="en-US"/>
        </w:rPr>
        <w:t xml:space="preserve">and powers are reflected in </w:t>
      </w:r>
      <w:r w:rsidRPr="00176DB1">
        <w:rPr>
          <w:lang w:val="en-US"/>
        </w:rPr>
        <w:t>Regulations on the audit Committee of the Supervisory Board of the Company</w:t>
      </w:r>
      <w:r w:rsidR="00CE60A8" w:rsidRPr="00176DB1">
        <w:rPr>
          <w:lang w:val="en-US"/>
        </w:rPr>
        <w:t>.</w:t>
      </w:r>
    </w:p>
    <w:p w:rsidR="006539CB" w:rsidRPr="007739FD" w:rsidRDefault="007739FD" w:rsidP="007739FD">
      <w:pPr>
        <w:pStyle w:val="20"/>
        <w:numPr>
          <w:ilvl w:val="0"/>
          <w:numId w:val="4"/>
        </w:numPr>
        <w:shd w:val="clear" w:color="auto" w:fill="auto"/>
        <w:tabs>
          <w:tab w:val="left" w:pos="1182"/>
        </w:tabs>
        <w:spacing w:before="0" w:line="326" w:lineRule="exact"/>
        <w:ind w:firstLine="760"/>
        <w:rPr>
          <w:lang w:val="en-US"/>
        </w:rPr>
      </w:pPr>
      <w:r w:rsidRPr="007739FD">
        <w:rPr>
          <w:lang w:val="en-US"/>
        </w:rPr>
        <w:t>Responsibility for control over the financial and economic activities of the Company and its separate divisions rests with the permanent internal control body-the audit Commission, t</w:t>
      </w:r>
      <w:r>
        <w:rPr>
          <w:lang w:val="en-US"/>
        </w:rPr>
        <w:t xml:space="preserve">he role, goals, objectives, </w:t>
      </w:r>
      <w:r w:rsidRPr="007739FD">
        <w:rPr>
          <w:lang w:val="en-US"/>
        </w:rPr>
        <w:t>powe</w:t>
      </w:r>
      <w:r>
        <w:rPr>
          <w:lang w:val="en-US"/>
        </w:rPr>
        <w:t>rs of which are reflected in</w:t>
      </w:r>
      <w:r w:rsidRPr="007739FD">
        <w:rPr>
          <w:lang w:val="en-US"/>
        </w:rPr>
        <w:t xml:space="preserve"> Regulations on the audit Commission</w:t>
      </w:r>
      <w:r w:rsidR="00CE60A8" w:rsidRPr="007739FD">
        <w:rPr>
          <w:lang w:val="en-US"/>
        </w:rPr>
        <w:t>.</w:t>
      </w:r>
    </w:p>
    <w:p w:rsidR="006539CB" w:rsidRPr="002A7E73" w:rsidRDefault="002A7E73" w:rsidP="002A7E73">
      <w:pPr>
        <w:pStyle w:val="20"/>
        <w:numPr>
          <w:ilvl w:val="0"/>
          <w:numId w:val="4"/>
        </w:numPr>
        <w:shd w:val="clear" w:color="auto" w:fill="auto"/>
        <w:tabs>
          <w:tab w:val="left" w:pos="1172"/>
        </w:tabs>
        <w:spacing w:before="0" w:line="326" w:lineRule="exact"/>
        <w:ind w:firstLine="760"/>
        <w:rPr>
          <w:lang w:val="en-US"/>
        </w:rPr>
      </w:pPr>
      <w:r>
        <w:rPr>
          <w:lang w:val="en-US"/>
        </w:rPr>
        <w:t>R</w:t>
      </w:r>
      <w:r w:rsidRPr="002A7E73">
        <w:rPr>
          <w:lang w:val="en-US"/>
        </w:rPr>
        <w:t>esponsibility for implementing regular control over the implementation of internal control procedures, namely compliance of financia</w:t>
      </w:r>
      <w:r>
        <w:rPr>
          <w:lang w:val="en-US"/>
        </w:rPr>
        <w:t>l and economic operations to</w:t>
      </w:r>
      <w:r w:rsidRPr="002A7E73">
        <w:rPr>
          <w:lang w:val="en-US"/>
        </w:rPr>
        <w:t xml:space="preserve"> legislation of the</w:t>
      </w:r>
      <w:r>
        <w:rPr>
          <w:lang w:val="en-US"/>
        </w:rPr>
        <w:t xml:space="preserve"> Republic of Uzbekistan and </w:t>
      </w:r>
      <w:r w:rsidRPr="002A7E73">
        <w:rPr>
          <w:lang w:val="en-US"/>
        </w:rPr>
        <w:t>Charter of the company as a whole, its separate divisions, as well as on the completeness and accuracy of account</w:t>
      </w:r>
      <w:r>
        <w:rPr>
          <w:lang w:val="en-US"/>
        </w:rPr>
        <w:t>ing and financial reporting rests</w:t>
      </w:r>
      <w:r w:rsidRPr="002A7E73">
        <w:rPr>
          <w:lang w:val="en-US"/>
        </w:rPr>
        <w:t xml:space="preserve"> with the internal audit role, objectives, tasks, po</w:t>
      </w:r>
      <w:r>
        <w:rPr>
          <w:lang w:val="en-US"/>
        </w:rPr>
        <w:t xml:space="preserve">wers which are reflected in </w:t>
      </w:r>
      <w:r w:rsidRPr="002A7E73">
        <w:rPr>
          <w:lang w:val="en-US"/>
        </w:rPr>
        <w:t>regulation on the internal audit service</w:t>
      </w:r>
      <w:r w:rsidR="00CE60A8" w:rsidRPr="002A7E73">
        <w:rPr>
          <w:lang w:val="en-US"/>
        </w:rPr>
        <w:t>.</w:t>
      </w:r>
    </w:p>
    <w:p w:rsidR="006539CB" w:rsidRPr="002A7E73" w:rsidRDefault="002A7E73">
      <w:pPr>
        <w:pStyle w:val="20"/>
        <w:shd w:val="clear" w:color="auto" w:fill="auto"/>
        <w:spacing w:before="0" w:line="322" w:lineRule="exact"/>
        <w:ind w:firstLine="740"/>
        <w:rPr>
          <w:lang w:val="en-US"/>
        </w:rPr>
      </w:pPr>
      <w:r>
        <w:rPr>
          <w:lang w:val="en-US"/>
        </w:rPr>
        <w:t>Regulation on</w:t>
      </w:r>
      <w:r w:rsidRPr="002A7E73">
        <w:rPr>
          <w:lang w:val="en-US"/>
        </w:rPr>
        <w:t xml:space="preserve"> internal </w:t>
      </w:r>
      <w:r>
        <w:rPr>
          <w:lang w:val="en-US"/>
        </w:rPr>
        <w:t>audit service is approved by</w:t>
      </w:r>
      <w:r w:rsidRPr="002A7E73">
        <w:rPr>
          <w:lang w:val="en-US"/>
        </w:rPr>
        <w:t xml:space="preserve"> </w:t>
      </w:r>
      <w:r w:rsidRPr="002A7E73">
        <w:rPr>
          <w:lang w:val="en-US"/>
        </w:rPr>
        <w:t>Company</w:t>
      </w:r>
      <w:r>
        <w:rPr>
          <w:lang w:val="en-US"/>
        </w:rPr>
        <w:t>’s</w:t>
      </w:r>
      <w:r w:rsidRPr="002A7E73">
        <w:rPr>
          <w:lang w:val="en-US"/>
        </w:rPr>
        <w:t xml:space="preserve"> </w:t>
      </w:r>
      <w:r>
        <w:rPr>
          <w:lang w:val="en-US"/>
        </w:rPr>
        <w:t>Supervisory Board</w:t>
      </w:r>
      <w:r w:rsidR="00CE60A8" w:rsidRPr="002A7E73">
        <w:rPr>
          <w:lang w:val="en-US"/>
        </w:rPr>
        <w:t>.</w:t>
      </w:r>
      <w:r w:rsidRPr="002A7E73">
        <w:rPr>
          <w:lang w:val="en-US"/>
        </w:rPr>
        <w:t xml:space="preserve"> </w:t>
      </w:r>
    </w:p>
    <w:p w:rsidR="006539CB" w:rsidRPr="002A7E73" w:rsidRDefault="002A7E73" w:rsidP="002A7E73">
      <w:pPr>
        <w:pStyle w:val="20"/>
        <w:numPr>
          <w:ilvl w:val="0"/>
          <w:numId w:val="4"/>
        </w:numPr>
        <w:shd w:val="clear" w:color="auto" w:fill="auto"/>
        <w:tabs>
          <w:tab w:val="left" w:pos="1192"/>
        </w:tabs>
        <w:spacing w:before="0"/>
        <w:ind w:firstLine="740"/>
        <w:rPr>
          <w:lang w:val="en-US"/>
        </w:rPr>
      </w:pPr>
      <w:r w:rsidRPr="002A7E73">
        <w:rPr>
          <w:lang w:val="en-US"/>
        </w:rPr>
        <w:t>Company's inter</w:t>
      </w:r>
      <w:r>
        <w:rPr>
          <w:lang w:val="en-US"/>
        </w:rPr>
        <w:t>nal audit service reports to</w:t>
      </w:r>
      <w:r w:rsidRPr="002A7E73">
        <w:rPr>
          <w:lang w:val="en-US"/>
        </w:rPr>
        <w:t xml:space="preserve"> Supervisory Board's audit</w:t>
      </w:r>
      <w:r>
        <w:rPr>
          <w:lang w:val="en-US"/>
        </w:rPr>
        <w:t xml:space="preserve"> Committee on the results of internal audit and internal control system. Internal audit service of Company reports to</w:t>
      </w:r>
      <w:r w:rsidRPr="002A7E73">
        <w:rPr>
          <w:lang w:val="en-US"/>
        </w:rPr>
        <w:t xml:space="preserve"> audit Supervisory Board Committee</w:t>
      </w:r>
      <w:r w:rsidR="00CE60A8" w:rsidRPr="002A7E73">
        <w:rPr>
          <w:lang w:val="en-US"/>
        </w:rPr>
        <w:t>.</w:t>
      </w:r>
    </w:p>
    <w:p w:rsidR="006539CB" w:rsidRPr="002E2A16" w:rsidRDefault="002E2A16" w:rsidP="002E2A16">
      <w:pPr>
        <w:pStyle w:val="20"/>
        <w:numPr>
          <w:ilvl w:val="0"/>
          <w:numId w:val="4"/>
        </w:numPr>
        <w:shd w:val="clear" w:color="auto" w:fill="auto"/>
        <w:tabs>
          <w:tab w:val="left" w:pos="1187"/>
        </w:tabs>
        <w:spacing w:before="0"/>
        <w:ind w:firstLine="740"/>
        <w:rPr>
          <w:lang w:val="en-US"/>
        </w:rPr>
      </w:pPr>
      <w:r w:rsidRPr="002E2A16">
        <w:rPr>
          <w:lang w:val="en-US"/>
        </w:rPr>
        <w:lastRenderedPageBreak/>
        <w:t xml:space="preserve">The following persons </w:t>
      </w:r>
      <w:r w:rsidR="001E3C64" w:rsidRPr="001E3C64">
        <w:rPr>
          <w:bCs/>
          <w:lang w:val="en-US"/>
        </w:rPr>
        <w:t>may not occupy any positions</w:t>
      </w:r>
      <w:r w:rsidR="001E3C64" w:rsidRPr="001E3C64">
        <w:rPr>
          <w:b/>
          <w:bCs/>
          <w:lang w:val="en-US"/>
        </w:rPr>
        <w:t xml:space="preserve"> </w:t>
      </w:r>
      <w:r w:rsidRPr="002E2A16">
        <w:rPr>
          <w:lang w:val="en-US"/>
        </w:rPr>
        <w:t>in the internal audit service of the Company</w:t>
      </w:r>
      <w:r w:rsidR="00CE60A8" w:rsidRPr="002E2A16">
        <w:rPr>
          <w:lang w:val="en-US"/>
        </w:rPr>
        <w:t>:</w:t>
      </w:r>
    </w:p>
    <w:p w:rsidR="006539CB" w:rsidRPr="00073113" w:rsidRDefault="00073113" w:rsidP="00073113">
      <w:pPr>
        <w:pStyle w:val="20"/>
        <w:numPr>
          <w:ilvl w:val="0"/>
          <w:numId w:val="5"/>
        </w:numPr>
        <w:shd w:val="clear" w:color="auto" w:fill="auto"/>
        <w:tabs>
          <w:tab w:val="left" w:pos="1073"/>
        </w:tabs>
        <w:spacing w:before="0" w:line="326" w:lineRule="exact"/>
        <w:ind w:firstLine="740"/>
        <w:rPr>
          <w:lang w:val="en-US"/>
        </w:rPr>
      </w:pPr>
      <w:r w:rsidRPr="00073113">
        <w:rPr>
          <w:lang w:val="en-US"/>
        </w:rPr>
        <w:t>persons having outstanding conviction for crimes in economy or for crimes against public order</w:t>
      </w:r>
      <w:r w:rsidR="00CE60A8" w:rsidRPr="00073113">
        <w:rPr>
          <w:lang w:val="en-US"/>
        </w:rPr>
        <w:t>;</w:t>
      </w:r>
    </w:p>
    <w:p w:rsidR="006539CB" w:rsidRPr="00073113" w:rsidRDefault="00073113" w:rsidP="00073113">
      <w:pPr>
        <w:pStyle w:val="20"/>
        <w:numPr>
          <w:ilvl w:val="0"/>
          <w:numId w:val="5"/>
        </w:numPr>
        <w:shd w:val="clear" w:color="auto" w:fill="auto"/>
        <w:tabs>
          <w:tab w:val="left" w:pos="1073"/>
        </w:tabs>
        <w:spacing w:before="0" w:line="322" w:lineRule="exact"/>
        <w:ind w:firstLine="740"/>
        <w:rPr>
          <w:lang w:val="en-US"/>
        </w:rPr>
      </w:pPr>
      <w:r w:rsidRPr="00073113">
        <w:rPr>
          <w:lang w:val="en-US"/>
        </w:rPr>
        <w:t xml:space="preserve">persons who are the head or members of the </w:t>
      </w:r>
      <w:r w:rsidR="00570B67" w:rsidRPr="00073113">
        <w:rPr>
          <w:lang w:val="en-US"/>
        </w:rPr>
        <w:t>Company</w:t>
      </w:r>
      <w:r w:rsidR="00570B67">
        <w:rPr>
          <w:lang w:val="en-US"/>
        </w:rPr>
        <w:t>’s</w:t>
      </w:r>
      <w:r w:rsidR="00570B67" w:rsidRPr="00073113">
        <w:rPr>
          <w:lang w:val="en-US"/>
        </w:rPr>
        <w:t xml:space="preserve"> </w:t>
      </w:r>
      <w:r w:rsidRPr="00073113">
        <w:rPr>
          <w:lang w:val="en-US"/>
        </w:rPr>
        <w:t xml:space="preserve">Executive </w:t>
      </w:r>
      <w:r w:rsidR="00570B67">
        <w:rPr>
          <w:lang w:val="en-US"/>
        </w:rPr>
        <w:t>B</w:t>
      </w:r>
      <w:r w:rsidRPr="00073113">
        <w:rPr>
          <w:lang w:val="en-US"/>
        </w:rPr>
        <w:t>ody</w:t>
      </w:r>
      <w:r w:rsidR="00CE60A8" w:rsidRPr="00073113">
        <w:rPr>
          <w:lang w:val="en-US"/>
        </w:rPr>
        <w:t>;</w:t>
      </w:r>
      <w:r w:rsidR="00570B67" w:rsidRPr="00570B67">
        <w:rPr>
          <w:lang w:val="en-US"/>
        </w:rPr>
        <w:t xml:space="preserve"> </w:t>
      </w:r>
    </w:p>
    <w:p w:rsidR="006539CB" w:rsidRPr="005E085F" w:rsidRDefault="005E085F" w:rsidP="005E085F">
      <w:pPr>
        <w:pStyle w:val="20"/>
        <w:numPr>
          <w:ilvl w:val="0"/>
          <w:numId w:val="5"/>
        </w:numPr>
        <w:shd w:val="clear" w:color="auto" w:fill="auto"/>
        <w:tabs>
          <w:tab w:val="left" w:pos="1073"/>
        </w:tabs>
        <w:spacing w:before="0"/>
        <w:ind w:firstLine="740"/>
        <w:rPr>
          <w:lang w:val="en-US"/>
        </w:rPr>
      </w:pPr>
      <w:r w:rsidRPr="005E085F">
        <w:rPr>
          <w:lang w:val="en-US"/>
        </w:rPr>
        <w:t>persons who are the founders (s</w:t>
      </w:r>
      <w:r>
        <w:rPr>
          <w:lang w:val="en-US"/>
        </w:rPr>
        <w:t>hareholders, participants), head or members of</w:t>
      </w:r>
      <w:r w:rsidRPr="005E085F">
        <w:rPr>
          <w:lang w:val="en-US"/>
        </w:rPr>
        <w:t xml:space="preserve"> Executive body or employees of another legal entity that is a competitor of the Company</w:t>
      </w:r>
      <w:r w:rsidR="00CE60A8" w:rsidRPr="005E085F">
        <w:rPr>
          <w:lang w:val="en-US"/>
        </w:rPr>
        <w:t>;</w:t>
      </w:r>
    </w:p>
    <w:p w:rsidR="006539CB" w:rsidRPr="005E085F" w:rsidRDefault="005E085F">
      <w:pPr>
        <w:pStyle w:val="20"/>
        <w:shd w:val="clear" w:color="auto" w:fill="auto"/>
        <w:spacing w:before="0" w:line="326" w:lineRule="exact"/>
        <w:ind w:firstLine="740"/>
        <w:rPr>
          <w:lang w:val="en-US"/>
        </w:rPr>
      </w:pPr>
      <w:r w:rsidRPr="005E085F">
        <w:rPr>
          <w:lang w:val="en-US"/>
        </w:rPr>
        <w:t>Other requirements for persons who are part of the internal audit service may be established by the audit Supervisory Board Committee</w:t>
      </w:r>
      <w:r w:rsidR="00CE60A8" w:rsidRPr="005E085F">
        <w:rPr>
          <w:lang w:val="en-US"/>
        </w:rPr>
        <w:t>.</w:t>
      </w:r>
    </w:p>
    <w:p w:rsidR="006539CB" w:rsidRDefault="006539CB" w:rsidP="005E085F">
      <w:pPr>
        <w:pStyle w:val="20"/>
        <w:shd w:val="clear" w:color="auto" w:fill="auto"/>
        <w:tabs>
          <w:tab w:val="left" w:pos="1192"/>
        </w:tabs>
        <w:spacing w:before="0" w:after="197" w:line="322" w:lineRule="exact"/>
      </w:pPr>
    </w:p>
    <w:p w:rsidR="006539CB" w:rsidRPr="00661D30" w:rsidRDefault="00661D30" w:rsidP="00661D30">
      <w:pPr>
        <w:pStyle w:val="12"/>
        <w:keepNext/>
        <w:keepLines/>
        <w:numPr>
          <w:ilvl w:val="0"/>
          <w:numId w:val="3"/>
        </w:numPr>
        <w:shd w:val="clear" w:color="auto" w:fill="auto"/>
        <w:tabs>
          <w:tab w:val="left" w:pos="768"/>
        </w:tabs>
        <w:spacing w:after="98" w:line="300" w:lineRule="exact"/>
        <w:ind w:left="200" w:firstLine="0"/>
        <w:rPr>
          <w:lang w:val="en-US"/>
        </w:rPr>
      </w:pPr>
      <w:r w:rsidRPr="00661D30">
        <w:rPr>
          <w:lang w:val="en-US"/>
        </w:rPr>
        <w:t xml:space="preserve"> PROCEDURES AND METHODS OF INTERNAL CONTROL</w:t>
      </w:r>
    </w:p>
    <w:p w:rsidR="006539CB" w:rsidRPr="00661D30" w:rsidRDefault="00661D30" w:rsidP="00661D30">
      <w:pPr>
        <w:pStyle w:val="20"/>
        <w:numPr>
          <w:ilvl w:val="0"/>
          <w:numId w:val="4"/>
        </w:numPr>
        <w:shd w:val="clear" w:color="auto" w:fill="auto"/>
        <w:tabs>
          <w:tab w:val="left" w:pos="1231"/>
        </w:tabs>
        <w:spacing w:before="0" w:after="51" w:line="280" w:lineRule="exact"/>
        <w:ind w:firstLine="740"/>
        <w:rPr>
          <w:lang w:val="en-US"/>
        </w:rPr>
      </w:pPr>
      <w:r w:rsidRPr="00661D30">
        <w:rPr>
          <w:lang w:val="en-US"/>
        </w:rPr>
        <w:t>The Company's internal control procedures include:</w:t>
      </w:r>
    </w:p>
    <w:p w:rsidR="006539CB" w:rsidRPr="00661D30" w:rsidRDefault="00661D30">
      <w:pPr>
        <w:pStyle w:val="20"/>
        <w:shd w:val="clear" w:color="auto" w:fill="auto"/>
        <w:spacing w:before="0" w:line="331" w:lineRule="exact"/>
        <w:ind w:firstLine="740"/>
        <w:rPr>
          <w:lang w:val="en-US"/>
        </w:rPr>
      </w:pPr>
      <w:proofErr w:type="gramStart"/>
      <w:r w:rsidRPr="00661D30">
        <w:rPr>
          <w:lang w:val="en-US"/>
        </w:rPr>
        <w:t>definition</w:t>
      </w:r>
      <w:proofErr w:type="gramEnd"/>
      <w:r w:rsidRPr="00661D30">
        <w:rPr>
          <w:lang w:val="en-US"/>
        </w:rPr>
        <w:t xml:space="preserve"> of interrelated and consistent goals and objectives at different levels of management of the Company</w:t>
      </w:r>
      <w:r w:rsidR="00CE60A8" w:rsidRPr="00661D30">
        <w:rPr>
          <w:lang w:val="en-US"/>
        </w:rPr>
        <w:t>;</w:t>
      </w:r>
    </w:p>
    <w:p w:rsidR="006539CB" w:rsidRPr="00661D30" w:rsidRDefault="00661D30">
      <w:pPr>
        <w:pStyle w:val="20"/>
        <w:shd w:val="clear" w:color="auto" w:fill="auto"/>
        <w:spacing w:before="0" w:line="326" w:lineRule="exact"/>
        <w:ind w:firstLine="740"/>
        <w:rPr>
          <w:lang w:val="en-US"/>
        </w:rPr>
      </w:pPr>
      <w:proofErr w:type="gramStart"/>
      <w:r w:rsidRPr="00661D30">
        <w:rPr>
          <w:lang w:val="en-US"/>
        </w:rPr>
        <w:t>identification</w:t>
      </w:r>
      <w:proofErr w:type="gramEnd"/>
      <w:r w:rsidRPr="00661D30">
        <w:rPr>
          <w:lang w:val="en-US"/>
        </w:rPr>
        <w:t xml:space="preserve"> and analysis of potential and existing operational, financial, strategic and other risks that may hinder the achievement of the Company's objectives</w:t>
      </w:r>
      <w:r w:rsidR="00CE60A8" w:rsidRPr="00661D30">
        <w:rPr>
          <w:lang w:val="en-US"/>
        </w:rPr>
        <w:t>;</w:t>
      </w:r>
    </w:p>
    <w:p w:rsidR="006539CB" w:rsidRPr="00BF091B" w:rsidRDefault="00661D30">
      <w:pPr>
        <w:pStyle w:val="20"/>
        <w:shd w:val="clear" w:color="auto" w:fill="auto"/>
        <w:spacing w:before="0" w:after="54" w:line="280" w:lineRule="exact"/>
        <w:ind w:firstLine="740"/>
        <w:rPr>
          <w:lang w:val="en-US"/>
        </w:rPr>
      </w:pPr>
      <w:proofErr w:type="gramStart"/>
      <w:r w:rsidRPr="00BF091B">
        <w:rPr>
          <w:lang w:val="en-US"/>
        </w:rPr>
        <w:t>assessment</w:t>
      </w:r>
      <w:proofErr w:type="gramEnd"/>
      <w:r w:rsidRPr="00BF091B">
        <w:rPr>
          <w:lang w:val="en-US"/>
        </w:rPr>
        <w:t xml:space="preserve"> of significant components of internal control</w:t>
      </w:r>
      <w:r w:rsidR="00CE60A8" w:rsidRPr="00BF091B">
        <w:rPr>
          <w:lang w:val="en-US"/>
        </w:rPr>
        <w:t>;</w:t>
      </w:r>
    </w:p>
    <w:p w:rsidR="006539CB" w:rsidRPr="00BF091B" w:rsidRDefault="00AB6B35">
      <w:pPr>
        <w:pStyle w:val="20"/>
        <w:shd w:val="clear" w:color="auto" w:fill="auto"/>
        <w:spacing w:before="0" w:line="346" w:lineRule="exact"/>
        <w:ind w:firstLine="740"/>
        <w:rPr>
          <w:lang w:val="en-US"/>
        </w:rPr>
      </w:pPr>
      <w:proofErr w:type="gramStart"/>
      <w:r>
        <w:rPr>
          <w:lang w:val="en-US"/>
        </w:rPr>
        <w:t>assessment</w:t>
      </w:r>
      <w:proofErr w:type="gramEnd"/>
      <w:r>
        <w:rPr>
          <w:lang w:val="en-US"/>
        </w:rPr>
        <w:t xml:space="preserve"> of </w:t>
      </w:r>
      <w:r w:rsidRPr="00BF091B">
        <w:rPr>
          <w:lang w:val="en-US"/>
        </w:rPr>
        <w:t>internal control system</w:t>
      </w:r>
      <w:r>
        <w:rPr>
          <w:lang w:val="en-US"/>
        </w:rPr>
        <w:t>’s</w:t>
      </w:r>
      <w:r w:rsidRPr="00BF091B">
        <w:rPr>
          <w:lang w:val="en-US"/>
        </w:rPr>
        <w:t xml:space="preserve"> </w:t>
      </w:r>
      <w:r w:rsidR="00BF091B" w:rsidRPr="00BF091B">
        <w:rPr>
          <w:lang w:val="en-US"/>
        </w:rPr>
        <w:t>effec</w:t>
      </w:r>
      <w:r>
        <w:rPr>
          <w:lang w:val="en-US"/>
        </w:rPr>
        <w:t xml:space="preserve">tiveness of </w:t>
      </w:r>
      <w:r w:rsidR="00BF091B" w:rsidRPr="00BF091B">
        <w:rPr>
          <w:lang w:val="en-US"/>
        </w:rPr>
        <w:t>business processes</w:t>
      </w:r>
      <w:r w:rsidR="00CE60A8" w:rsidRPr="00BF091B">
        <w:rPr>
          <w:lang w:val="en-US"/>
        </w:rPr>
        <w:t>;</w:t>
      </w:r>
    </w:p>
    <w:p w:rsidR="006539CB" w:rsidRPr="005626F5" w:rsidRDefault="005626F5">
      <w:pPr>
        <w:pStyle w:val="20"/>
        <w:shd w:val="clear" w:color="auto" w:fill="auto"/>
        <w:spacing w:before="0" w:line="331" w:lineRule="exact"/>
        <w:ind w:firstLine="740"/>
        <w:rPr>
          <w:lang w:val="en-US"/>
        </w:rPr>
      </w:pPr>
      <w:proofErr w:type="gramStart"/>
      <w:r w:rsidRPr="005626F5">
        <w:rPr>
          <w:lang w:val="en-US"/>
        </w:rPr>
        <w:t>determination</w:t>
      </w:r>
      <w:proofErr w:type="gramEnd"/>
      <w:r w:rsidRPr="005626F5">
        <w:rPr>
          <w:lang w:val="en-US"/>
        </w:rPr>
        <w:t xml:space="preserve"> of criteria and performance evaluation of structural units, officials and other employees of the Company</w:t>
      </w:r>
      <w:r w:rsidR="00CE60A8" w:rsidRPr="005626F5">
        <w:rPr>
          <w:lang w:val="en-US"/>
        </w:rPr>
        <w:t>;</w:t>
      </w:r>
    </w:p>
    <w:p w:rsidR="006539CB" w:rsidRPr="005626F5" w:rsidRDefault="005626F5">
      <w:pPr>
        <w:pStyle w:val="20"/>
        <w:shd w:val="clear" w:color="auto" w:fill="auto"/>
        <w:spacing w:before="0"/>
        <w:ind w:firstLine="740"/>
        <w:rPr>
          <w:lang w:val="en-US"/>
        </w:rPr>
      </w:pPr>
      <w:proofErr w:type="gramStart"/>
      <w:r w:rsidRPr="005626F5">
        <w:rPr>
          <w:lang w:val="en-US"/>
        </w:rPr>
        <w:t>consideration</w:t>
      </w:r>
      <w:proofErr w:type="gramEnd"/>
      <w:r w:rsidRPr="005626F5">
        <w:rPr>
          <w:lang w:val="en-US"/>
        </w:rPr>
        <w:t xml:space="preserve"> of financial and other information in relation to comparable information for prior periods or expected results of operations</w:t>
      </w:r>
      <w:r w:rsidR="00CE60A8" w:rsidRPr="005626F5">
        <w:rPr>
          <w:lang w:val="en-US"/>
        </w:rPr>
        <w:t>;</w:t>
      </w:r>
    </w:p>
    <w:p w:rsidR="006539CB" w:rsidRPr="005626F5" w:rsidRDefault="005626F5">
      <w:pPr>
        <w:pStyle w:val="20"/>
        <w:shd w:val="clear" w:color="auto" w:fill="auto"/>
        <w:spacing w:before="0"/>
        <w:ind w:firstLine="740"/>
        <w:rPr>
          <w:lang w:val="en-US"/>
        </w:rPr>
      </w:pPr>
      <w:proofErr w:type="gramStart"/>
      <w:r w:rsidRPr="005626F5">
        <w:rPr>
          <w:lang w:val="en-US"/>
        </w:rPr>
        <w:t>appl</w:t>
      </w:r>
      <w:r w:rsidRPr="005626F5">
        <w:rPr>
          <w:bCs/>
          <w:lang w:val="en-US"/>
        </w:rPr>
        <w:t>ication</w:t>
      </w:r>
      <w:proofErr w:type="gramEnd"/>
      <w:r w:rsidRPr="005626F5">
        <w:rPr>
          <w:bCs/>
          <w:lang w:val="en-US"/>
        </w:rPr>
        <w:t xml:space="preserve"> of appropriate means of recording for events, operations and</w:t>
      </w:r>
      <w:r w:rsidRPr="005626F5">
        <w:rPr>
          <w:lang w:val="en-US"/>
        </w:rPr>
        <w:t xml:space="preserve"> transactions</w:t>
      </w:r>
      <w:r w:rsidR="00CE60A8" w:rsidRPr="005626F5">
        <w:rPr>
          <w:lang w:val="en-US"/>
        </w:rPr>
        <w:t>;</w:t>
      </w:r>
    </w:p>
    <w:p w:rsidR="006539CB" w:rsidRPr="005626F5" w:rsidRDefault="005626F5">
      <w:pPr>
        <w:pStyle w:val="20"/>
        <w:shd w:val="clear" w:color="auto" w:fill="auto"/>
        <w:spacing w:before="0" w:line="394" w:lineRule="exact"/>
        <w:ind w:firstLine="740"/>
        <w:rPr>
          <w:lang w:val="en-US"/>
        </w:rPr>
      </w:pPr>
      <w:proofErr w:type="gramStart"/>
      <w:r w:rsidRPr="005626F5">
        <w:rPr>
          <w:lang w:val="en-US"/>
        </w:rPr>
        <w:t>check</w:t>
      </w:r>
      <w:proofErr w:type="gramEnd"/>
      <w:r w:rsidRPr="005626F5">
        <w:rPr>
          <w:lang w:val="en-US"/>
        </w:rPr>
        <w:t xml:space="preserve"> the safety of the assets</w:t>
      </w:r>
      <w:r w:rsidR="00CE60A8" w:rsidRPr="005626F5">
        <w:rPr>
          <w:lang w:val="en-US"/>
        </w:rPr>
        <w:t>;</w:t>
      </w:r>
    </w:p>
    <w:p w:rsidR="006539CB" w:rsidRPr="005626F5" w:rsidRDefault="005626F5">
      <w:pPr>
        <w:pStyle w:val="20"/>
        <w:shd w:val="clear" w:color="auto" w:fill="auto"/>
        <w:spacing w:before="0" w:line="394" w:lineRule="exact"/>
        <w:ind w:firstLine="740"/>
        <w:rPr>
          <w:lang w:val="en-US"/>
        </w:rPr>
      </w:pPr>
      <w:proofErr w:type="gramStart"/>
      <w:r w:rsidRPr="005626F5">
        <w:rPr>
          <w:lang w:val="en-US"/>
        </w:rPr>
        <w:t>proper</w:t>
      </w:r>
      <w:proofErr w:type="gramEnd"/>
      <w:r w:rsidRPr="005626F5">
        <w:rPr>
          <w:lang w:val="en-US"/>
        </w:rPr>
        <w:t xml:space="preserve"> documentation of internal control procedures</w:t>
      </w:r>
      <w:r w:rsidR="00CE60A8" w:rsidRPr="005626F5">
        <w:rPr>
          <w:lang w:val="en-US"/>
        </w:rPr>
        <w:t>;</w:t>
      </w:r>
    </w:p>
    <w:p w:rsidR="006539CB" w:rsidRPr="005626F5" w:rsidRDefault="005626F5">
      <w:pPr>
        <w:pStyle w:val="20"/>
        <w:shd w:val="clear" w:color="auto" w:fill="auto"/>
        <w:spacing w:before="0" w:line="394" w:lineRule="exact"/>
        <w:ind w:firstLine="740"/>
        <w:rPr>
          <w:lang w:val="en-US"/>
        </w:rPr>
      </w:pPr>
      <w:proofErr w:type="gramStart"/>
      <w:r w:rsidRPr="005626F5">
        <w:rPr>
          <w:lang w:val="en-US"/>
        </w:rPr>
        <w:t>regular</w:t>
      </w:r>
      <w:proofErr w:type="gramEnd"/>
      <w:r w:rsidRPr="005626F5">
        <w:rPr>
          <w:lang w:val="en-US"/>
        </w:rPr>
        <w:t xml:space="preserve"> quality assessments of the internal control system</w:t>
      </w:r>
      <w:r w:rsidR="00CE60A8" w:rsidRPr="005626F5">
        <w:rPr>
          <w:lang w:val="en-US"/>
        </w:rPr>
        <w:t>;</w:t>
      </w:r>
    </w:p>
    <w:p w:rsidR="006539CB" w:rsidRPr="00CE537C" w:rsidRDefault="00CE537C">
      <w:pPr>
        <w:pStyle w:val="20"/>
        <w:shd w:val="clear" w:color="auto" w:fill="auto"/>
        <w:spacing w:before="0" w:line="322" w:lineRule="exact"/>
        <w:ind w:firstLine="740"/>
        <w:rPr>
          <w:lang w:val="en-US"/>
        </w:rPr>
      </w:pPr>
      <w:proofErr w:type="gramStart"/>
      <w:r w:rsidRPr="00CE537C">
        <w:rPr>
          <w:lang w:val="en-US"/>
        </w:rPr>
        <w:t>distribution</w:t>
      </w:r>
      <w:proofErr w:type="gramEnd"/>
      <w:r w:rsidRPr="00CE537C">
        <w:rPr>
          <w:lang w:val="en-US"/>
        </w:rPr>
        <w:t xml:space="preserve"> of key responsibilities among the Company's employees (including responsibilities for approval and approval of operations, accounting of operations, issuance, storage and receipt of resources, analysis and verification of operations</w:t>
      </w:r>
      <w:r w:rsidR="00CE60A8" w:rsidRPr="00CE537C">
        <w:rPr>
          <w:lang w:val="en-US"/>
        </w:rPr>
        <w:t>;</w:t>
      </w:r>
    </w:p>
    <w:p w:rsidR="006539CB" w:rsidRPr="00CE537C" w:rsidRDefault="00CE537C">
      <w:pPr>
        <w:pStyle w:val="20"/>
        <w:shd w:val="clear" w:color="auto" w:fill="auto"/>
        <w:spacing w:before="0" w:line="322" w:lineRule="exact"/>
        <w:ind w:firstLine="740"/>
        <w:rPr>
          <w:lang w:val="en-US"/>
        </w:rPr>
      </w:pPr>
      <w:proofErr w:type="gramStart"/>
      <w:r w:rsidRPr="00CE537C">
        <w:rPr>
          <w:lang w:val="en-US"/>
        </w:rPr>
        <w:t>approval</w:t>
      </w:r>
      <w:proofErr w:type="gramEnd"/>
      <w:r w:rsidRPr="00CE537C">
        <w:rPr>
          <w:lang w:val="en-US"/>
        </w:rPr>
        <w:t xml:space="preserve"> and execution of transactions only by those persons who have the appropriate authority</w:t>
      </w:r>
      <w:r w:rsidR="00CE60A8" w:rsidRPr="00CE537C">
        <w:rPr>
          <w:lang w:val="en-US"/>
        </w:rPr>
        <w:t>;</w:t>
      </w:r>
    </w:p>
    <w:p w:rsidR="006539CB" w:rsidRPr="009E14D6" w:rsidRDefault="00562843" w:rsidP="009E14D6">
      <w:pPr>
        <w:pStyle w:val="20"/>
        <w:numPr>
          <w:ilvl w:val="0"/>
          <w:numId w:val="4"/>
        </w:numPr>
        <w:shd w:val="clear" w:color="auto" w:fill="auto"/>
        <w:tabs>
          <w:tab w:val="left" w:pos="1175"/>
        </w:tabs>
        <w:spacing w:before="0" w:after="261" w:line="326" w:lineRule="exact"/>
        <w:ind w:firstLine="740"/>
        <w:rPr>
          <w:lang w:val="en-US"/>
        </w:rPr>
      </w:pPr>
      <w:r>
        <w:rPr>
          <w:lang w:val="en-US"/>
        </w:rPr>
        <w:t xml:space="preserve">At conducting </w:t>
      </w:r>
      <w:r w:rsidR="009E14D6" w:rsidRPr="009E14D6">
        <w:rPr>
          <w:lang w:val="en-US"/>
        </w:rPr>
        <w:t xml:space="preserve">internal control procedures, </w:t>
      </w:r>
      <w:r>
        <w:rPr>
          <w:lang w:val="en-US"/>
        </w:rPr>
        <w:t xml:space="preserve">the </w:t>
      </w:r>
      <w:r w:rsidR="009E14D6" w:rsidRPr="009E14D6">
        <w:rPr>
          <w:lang w:val="en-US"/>
        </w:rPr>
        <w:t>methods of inspection, monitoring, confirmation, recalculation, as well as other methods necessary for the implementation of internal control procedures are used</w:t>
      </w:r>
      <w:r w:rsidR="00CE60A8" w:rsidRPr="009E14D6">
        <w:rPr>
          <w:lang w:val="en-US"/>
        </w:rPr>
        <w:t>.</w:t>
      </w:r>
    </w:p>
    <w:p w:rsidR="006539CB" w:rsidRDefault="001D3748" w:rsidP="001D3748">
      <w:pPr>
        <w:pStyle w:val="12"/>
        <w:keepNext/>
        <w:keepLines/>
        <w:numPr>
          <w:ilvl w:val="0"/>
          <w:numId w:val="3"/>
        </w:numPr>
        <w:shd w:val="clear" w:color="auto" w:fill="auto"/>
        <w:tabs>
          <w:tab w:val="left" w:pos="2235"/>
        </w:tabs>
        <w:spacing w:after="102" w:line="300" w:lineRule="exact"/>
        <w:ind w:left="1540" w:firstLine="0"/>
        <w:jc w:val="center"/>
      </w:pPr>
      <w:r w:rsidRPr="0080711C">
        <w:t>FINAL CLAUSE</w:t>
      </w:r>
      <w:r>
        <w:rPr>
          <w:lang w:val="en-US"/>
        </w:rPr>
        <w:t>S</w:t>
      </w:r>
    </w:p>
    <w:p w:rsidR="006539CB" w:rsidRPr="001D3748" w:rsidRDefault="001D3748" w:rsidP="001D3748">
      <w:pPr>
        <w:pStyle w:val="20"/>
        <w:numPr>
          <w:ilvl w:val="0"/>
          <w:numId w:val="4"/>
        </w:numPr>
        <w:shd w:val="clear" w:color="auto" w:fill="auto"/>
        <w:tabs>
          <w:tab w:val="left" w:pos="1175"/>
        </w:tabs>
        <w:spacing w:before="0" w:line="331" w:lineRule="exact"/>
        <w:ind w:firstLine="740"/>
        <w:rPr>
          <w:lang w:val="en-US"/>
        </w:rPr>
      </w:pPr>
      <w:r w:rsidRPr="001D3748">
        <w:rPr>
          <w:lang w:val="en-US"/>
        </w:rPr>
        <w:t>This Regulation, as well as amendments and additions to it shall be approved by the decision of the General meeting of shareholders</w:t>
      </w:r>
      <w:r w:rsidR="00CE60A8" w:rsidRPr="001D3748">
        <w:rPr>
          <w:lang w:val="en-US"/>
        </w:rPr>
        <w:t>.</w:t>
      </w:r>
    </w:p>
    <w:p w:rsidR="006539CB" w:rsidRPr="009C4D20" w:rsidRDefault="009C4D20" w:rsidP="009C4D20">
      <w:pPr>
        <w:pStyle w:val="20"/>
        <w:numPr>
          <w:ilvl w:val="0"/>
          <w:numId w:val="4"/>
        </w:numPr>
        <w:shd w:val="clear" w:color="auto" w:fill="auto"/>
        <w:tabs>
          <w:tab w:val="left" w:pos="1170"/>
        </w:tabs>
        <w:spacing w:before="0" w:line="326" w:lineRule="exact"/>
        <w:ind w:firstLine="740"/>
        <w:rPr>
          <w:lang w:val="en-US"/>
        </w:rPr>
      </w:pPr>
      <w:bookmarkStart w:id="0" w:name="_GoBack"/>
      <w:bookmarkEnd w:id="0"/>
      <w:r w:rsidRPr="009C4D20">
        <w:rPr>
          <w:lang w:val="en-US"/>
        </w:rPr>
        <w:t xml:space="preserve">Additions and changes to </w:t>
      </w:r>
      <w:r>
        <w:rPr>
          <w:lang w:val="en-US"/>
        </w:rPr>
        <w:t xml:space="preserve">this Regulation are made at </w:t>
      </w:r>
      <w:r w:rsidRPr="009C4D20">
        <w:rPr>
          <w:lang w:val="en-US"/>
        </w:rPr>
        <w:t>suggesti</w:t>
      </w:r>
      <w:r>
        <w:rPr>
          <w:lang w:val="en-US"/>
        </w:rPr>
        <w:t xml:space="preserve">on of </w:t>
      </w:r>
      <w:r>
        <w:rPr>
          <w:lang w:val="en-US"/>
        </w:rPr>
        <w:lastRenderedPageBreak/>
        <w:t xml:space="preserve">members of </w:t>
      </w:r>
      <w:r w:rsidRPr="009C4D20">
        <w:rPr>
          <w:lang w:val="en-US"/>
        </w:rPr>
        <w:t>Company</w:t>
      </w:r>
      <w:r>
        <w:rPr>
          <w:lang w:val="en-US"/>
        </w:rPr>
        <w:t>’s</w:t>
      </w:r>
      <w:r w:rsidRPr="009C4D20">
        <w:rPr>
          <w:lang w:val="en-US"/>
        </w:rPr>
        <w:t xml:space="preserve"> Supervisory Board</w:t>
      </w:r>
      <w:r>
        <w:rPr>
          <w:lang w:val="en-US"/>
        </w:rPr>
        <w:t xml:space="preserve">, external auditor of </w:t>
      </w:r>
      <w:proofErr w:type="gramStart"/>
      <w:r>
        <w:rPr>
          <w:lang w:val="en-US"/>
        </w:rPr>
        <w:t>Company,</w:t>
      </w:r>
      <w:proofErr w:type="gramEnd"/>
      <w:r>
        <w:rPr>
          <w:lang w:val="en-US"/>
        </w:rPr>
        <w:t xml:space="preserve"> audit Commission of Company, internal audit service of Company, head of </w:t>
      </w:r>
      <w:r w:rsidRPr="009C4D20">
        <w:rPr>
          <w:lang w:val="en-US"/>
        </w:rPr>
        <w:t>Company</w:t>
      </w:r>
      <w:r>
        <w:rPr>
          <w:lang w:val="en-US"/>
        </w:rPr>
        <w:t>’s</w:t>
      </w:r>
      <w:r>
        <w:rPr>
          <w:lang w:val="en-US"/>
        </w:rPr>
        <w:t xml:space="preserve"> Executive Body</w:t>
      </w:r>
      <w:r w:rsidR="00CE60A8" w:rsidRPr="009C4D20">
        <w:rPr>
          <w:lang w:val="en-US"/>
        </w:rPr>
        <w:t>.</w:t>
      </w:r>
    </w:p>
    <w:p w:rsidR="006539CB" w:rsidRDefault="001F063E" w:rsidP="001F063E">
      <w:pPr>
        <w:pStyle w:val="20"/>
        <w:numPr>
          <w:ilvl w:val="0"/>
          <w:numId w:val="4"/>
        </w:numPr>
        <w:shd w:val="clear" w:color="auto" w:fill="auto"/>
        <w:tabs>
          <w:tab w:val="left" w:pos="1180"/>
        </w:tabs>
        <w:spacing w:before="0" w:line="322" w:lineRule="exact"/>
        <w:ind w:firstLine="740"/>
        <w:rPr>
          <w:lang w:val="en-US"/>
        </w:rPr>
      </w:pPr>
      <w:r w:rsidRPr="001F063E">
        <w:rPr>
          <w:lang w:val="en-US"/>
        </w:rPr>
        <w:t>If as a result of changes in legislation and regulations of the Republic of Uzbekistan separate articles of this Regulation come into conflict with them, these articles become invalid, and unt</w:t>
      </w:r>
      <w:r>
        <w:rPr>
          <w:lang w:val="en-US"/>
        </w:rPr>
        <w:t xml:space="preserve">il the moment of changes in </w:t>
      </w:r>
      <w:r w:rsidRPr="001F063E">
        <w:rPr>
          <w:lang w:val="en-US"/>
        </w:rPr>
        <w:t>Regulations the Company is guided by the legislation and regulations of the Republic of Uzbekistan</w:t>
      </w:r>
      <w:r w:rsidR="00CE60A8" w:rsidRPr="001F063E">
        <w:rPr>
          <w:lang w:val="en-US"/>
        </w:rPr>
        <w:t>.</w:t>
      </w:r>
    </w:p>
    <w:p w:rsidR="00E31690" w:rsidRDefault="00E31690" w:rsidP="00E31690">
      <w:pPr>
        <w:pStyle w:val="20"/>
        <w:shd w:val="clear" w:color="auto" w:fill="auto"/>
        <w:tabs>
          <w:tab w:val="left" w:pos="1180"/>
        </w:tabs>
        <w:spacing w:before="0" w:line="322" w:lineRule="exact"/>
        <w:rPr>
          <w:lang w:val="en-US"/>
        </w:rPr>
      </w:pPr>
    </w:p>
    <w:p w:rsidR="00E31690" w:rsidRDefault="00E31690" w:rsidP="00E31690">
      <w:pPr>
        <w:pStyle w:val="20"/>
        <w:shd w:val="clear" w:color="auto" w:fill="auto"/>
        <w:tabs>
          <w:tab w:val="left" w:pos="1180"/>
        </w:tabs>
        <w:spacing w:before="0" w:line="322" w:lineRule="exact"/>
        <w:rPr>
          <w:lang w:val="en-US"/>
        </w:rPr>
      </w:pPr>
    </w:p>
    <w:p w:rsidR="00E31690" w:rsidRPr="001F063E" w:rsidRDefault="00E31690" w:rsidP="00E31690">
      <w:pPr>
        <w:pStyle w:val="20"/>
        <w:shd w:val="clear" w:color="auto" w:fill="auto"/>
        <w:tabs>
          <w:tab w:val="left" w:pos="1180"/>
        </w:tabs>
        <w:spacing w:before="0" w:line="322" w:lineRule="exact"/>
        <w:rPr>
          <w:lang w:val="en-US"/>
        </w:rPr>
        <w:sectPr w:rsidR="00E31690" w:rsidRPr="001F063E">
          <w:footerReference w:type="default" r:id="rId9"/>
          <w:pgSz w:w="11900" w:h="16840"/>
          <w:pgMar w:top="965" w:right="912" w:bottom="1413" w:left="1566" w:header="0" w:footer="3" w:gutter="0"/>
          <w:pgNumType w:start="4"/>
          <w:cols w:space="720"/>
          <w:noEndnote/>
          <w:docGrid w:linePitch="360"/>
        </w:sectPr>
      </w:pPr>
    </w:p>
    <w:p w:rsidR="006539CB" w:rsidRPr="001F063E" w:rsidRDefault="006539CB" w:rsidP="003D67E4">
      <w:pPr>
        <w:spacing w:line="360" w:lineRule="exact"/>
        <w:rPr>
          <w:lang w:val="en-US"/>
        </w:rPr>
      </w:pPr>
    </w:p>
    <w:sectPr w:rsidR="006539CB" w:rsidRPr="001F063E" w:rsidSect="003D67E4">
      <w:footerReference w:type="default" r:id="rId10"/>
      <w:pgSz w:w="11900" w:h="16840"/>
      <w:pgMar w:top="973" w:right="1505" w:bottom="9207" w:left="2409" w:header="0" w:footer="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E4" w:rsidRDefault="006F21E4">
      <w:r>
        <w:separator/>
      </w:r>
    </w:p>
  </w:endnote>
  <w:endnote w:type="continuationSeparator" w:id="0">
    <w:p w:rsidR="006F21E4" w:rsidRDefault="006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63518"/>
      <w:docPartObj>
        <w:docPartGallery w:val="Page Numbers (Bottom of Page)"/>
        <w:docPartUnique/>
      </w:docPartObj>
    </w:sdtPr>
    <w:sdtContent>
      <w:p w:rsidR="00414D0F" w:rsidRDefault="00414D0F">
        <w:pPr>
          <w:pStyle w:val="aa"/>
          <w:jc w:val="center"/>
        </w:pPr>
      </w:p>
    </w:sdtContent>
  </w:sdt>
  <w:p w:rsidR="006539CB" w:rsidRDefault="006539C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32380"/>
      <w:docPartObj>
        <w:docPartGallery w:val="Page Numbers (Bottom of Page)"/>
        <w:docPartUnique/>
      </w:docPartObj>
    </w:sdtPr>
    <w:sdtContent>
      <w:p w:rsidR="00E31690" w:rsidRDefault="00E31690">
        <w:pPr>
          <w:pStyle w:val="aa"/>
          <w:jc w:val="center"/>
        </w:pPr>
        <w:r>
          <w:fldChar w:fldCharType="begin"/>
        </w:r>
        <w:r>
          <w:instrText>PAGE   \* MERGEFORMAT</w:instrText>
        </w:r>
        <w:r>
          <w:fldChar w:fldCharType="separate"/>
        </w:r>
        <w:r w:rsidR="00431A19">
          <w:rPr>
            <w:noProof/>
          </w:rPr>
          <w:t>8</w:t>
        </w:r>
        <w:r>
          <w:fldChar w:fldCharType="end"/>
        </w:r>
      </w:p>
    </w:sdtContent>
  </w:sdt>
  <w:p w:rsidR="006539CB" w:rsidRDefault="006539C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CB" w:rsidRDefault="006539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E4" w:rsidRDefault="006F21E4"/>
  </w:footnote>
  <w:footnote w:type="continuationSeparator" w:id="0">
    <w:p w:rsidR="006F21E4" w:rsidRDefault="006F21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0C0"/>
    <w:multiLevelType w:val="multilevel"/>
    <w:tmpl w:val="A5C8523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81786D"/>
    <w:multiLevelType w:val="multilevel"/>
    <w:tmpl w:val="98F8C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A542D5"/>
    <w:multiLevelType w:val="multilevel"/>
    <w:tmpl w:val="33663D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EC1F5D"/>
    <w:multiLevelType w:val="multilevel"/>
    <w:tmpl w:val="D7AC6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9014A9"/>
    <w:multiLevelType w:val="multilevel"/>
    <w:tmpl w:val="7E10A8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39CB"/>
    <w:rsid w:val="00042ABD"/>
    <w:rsid w:val="00073113"/>
    <w:rsid w:val="000A3DE6"/>
    <w:rsid w:val="000D2EF1"/>
    <w:rsid w:val="00176DB1"/>
    <w:rsid w:val="001D3748"/>
    <w:rsid w:val="001E3C64"/>
    <w:rsid w:val="001F063E"/>
    <w:rsid w:val="001F2077"/>
    <w:rsid w:val="002558D6"/>
    <w:rsid w:val="00266F44"/>
    <w:rsid w:val="002A7E73"/>
    <w:rsid w:val="002E2A16"/>
    <w:rsid w:val="00341B10"/>
    <w:rsid w:val="00356358"/>
    <w:rsid w:val="003D67E4"/>
    <w:rsid w:val="003E00B2"/>
    <w:rsid w:val="00402AB2"/>
    <w:rsid w:val="00414D0F"/>
    <w:rsid w:val="00431A19"/>
    <w:rsid w:val="004A6E84"/>
    <w:rsid w:val="00523AC6"/>
    <w:rsid w:val="00541CF0"/>
    <w:rsid w:val="005478C0"/>
    <w:rsid w:val="005626F5"/>
    <w:rsid w:val="00562843"/>
    <w:rsid w:val="00570B67"/>
    <w:rsid w:val="00585BFF"/>
    <w:rsid w:val="00596F0D"/>
    <w:rsid w:val="005E085F"/>
    <w:rsid w:val="00604C23"/>
    <w:rsid w:val="006539CB"/>
    <w:rsid w:val="00661D30"/>
    <w:rsid w:val="006C65E1"/>
    <w:rsid w:val="006F21E4"/>
    <w:rsid w:val="007654DC"/>
    <w:rsid w:val="007739FD"/>
    <w:rsid w:val="007F64DB"/>
    <w:rsid w:val="0080711C"/>
    <w:rsid w:val="0086662E"/>
    <w:rsid w:val="00930719"/>
    <w:rsid w:val="00931799"/>
    <w:rsid w:val="00981E26"/>
    <w:rsid w:val="0098263E"/>
    <w:rsid w:val="009946D1"/>
    <w:rsid w:val="009C4D20"/>
    <w:rsid w:val="009E14D6"/>
    <w:rsid w:val="00AB6B35"/>
    <w:rsid w:val="00AD6CC4"/>
    <w:rsid w:val="00AF3B54"/>
    <w:rsid w:val="00B523FD"/>
    <w:rsid w:val="00B6449B"/>
    <w:rsid w:val="00B66A05"/>
    <w:rsid w:val="00BC4B5A"/>
    <w:rsid w:val="00BF091B"/>
    <w:rsid w:val="00C46419"/>
    <w:rsid w:val="00CE2A79"/>
    <w:rsid w:val="00CE537C"/>
    <w:rsid w:val="00CE60A8"/>
    <w:rsid w:val="00CF2766"/>
    <w:rsid w:val="00D62E5C"/>
    <w:rsid w:val="00E31690"/>
    <w:rsid w:val="00E71863"/>
    <w:rsid w:val="00EC7AA7"/>
    <w:rsid w:val="00FB4C3D"/>
    <w:rsid w:val="00FE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28"/>
      <w:szCs w:val="28"/>
      <w:u w:val="none"/>
    </w:rPr>
  </w:style>
  <w:style w:type="character" w:customStyle="1" w:styleId="2Exact">
    <w:name w:val="Подпись к картинке (2) Exact"/>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styleId="10">
    <w:name w:val="toc 1"/>
    <w:basedOn w:val="a"/>
    <w:link w:val="1"/>
    <w:autoRedefine/>
    <w:pPr>
      <w:shd w:val="clear" w:color="auto" w:fill="FFFFFF"/>
      <w:spacing w:before="120" w:after="300" w:line="0" w:lineRule="atLeas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180" w:line="0" w:lineRule="atLeast"/>
      <w:ind w:hanging="1940"/>
      <w:jc w:val="both"/>
      <w:outlineLvl w:val="0"/>
    </w:pPr>
    <w:rPr>
      <w:rFonts w:ascii="Times New Roman" w:eastAsia="Times New Roman" w:hAnsi="Times New Roman" w:cs="Times New Roman"/>
      <w:b/>
      <w:bCs/>
      <w:sz w:val="30"/>
      <w:szCs w:val="30"/>
    </w:rPr>
  </w:style>
  <w:style w:type="paragraph" w:customStyle="1" w:styleId="20">
    <w:name w:val="Основной текст (2)"/>
    <w:basedOn w:val="a"/>
    <w:link w:val="2"/>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540" w:line="0" w:lineRule="atLeast"/>
      <w:jc w:val="center"/>
    </w:pPr>
    <w:rPr>
      <w:rFonts w:ascii="Arial Narrow" w:eastAsia="Arial Narrow" w:hAnsi="Arial Narrow" w:cs="Arial Narrow"/>
      <w:sz w:val="28"/>
      <w:szCs w:val="28"/>
    </w:rPr>
  </w:style>
  <w:style w:type="paragraph" w:customStyle="1" w:styleId="21">
    <w:name w:val="Подпись к картинке (2)"/>
    <w:basedOn w:val="a"/>
    <w:link w:val="2Exact"/>
    <w:pPr>
      <w:shd w:val="clear" w:color="auto" w:fill="FFFFFF"/>
      <w:spacing w:line="312" w:lineRule="exact"/>
      <w:jc w:val="center"/>
    </w:pPr>
    <w:rPr>
      <w:rFonts w:ascii="Times New Roman" w:eastAsia="Times New Roman" w:hAnsi="Times New Roman" w:cs="Times New Roman"/>
      <w:b/>
      <w:bCs/>
      <w:sz w:val="28"/>
      <w:szCs w:val="28"/>
    </w:rPr>
  </w:style>
  <w:style w:type="paragraph" w:customStyle="1" w:styleId="a7">
    <w:name w:val="Подпись к картинке"/>
    <w:basedOn w:val="a"/>
    <w:link w:val="Exact"/>
    <w:pPr>
      <w:shd w:val="clear" w:color="auto" w:fill="FFFFFF"/>
      <w:spacing w:line="312" w:lineRule="exact"/>
      <w:jc w:val="center"/>
    </w:pPr>
    <w:rPr>
      <w:rFonts w:ascii="Times New Roman" w:eastAsia="Times New Roman" w:hAnsi="Times New Roman" w:cs="Times New Roman"/>
      <w:sz w:val="28"/>
      <w:szCs w:val="28"/>
    </w:rPr>
  </w:style>
  <w:style w:type="paragraph" w:styleId="a8">
    <w:name w:val="header"/>
    <w:basedOn w:val="a"/>
    <w:link w:val="a9"/>
    <w:uiPriority w:val="99"/>
    <w:unhideWhenUsed/>
    <w:rsid w:val="00414D0F"/>
    <w:pPr>
      <w:tabs>
        <w:tab w:val="center" w:pos="4677"/>
        <w:tab w:val="right" w:pos="9355"/>
      </w:tabs>
    </w:pPr>
  </w:style>
  <w:style w:type="character" w:customStyle="1" w:styleId="a9">
    <w:name w:val="Верхний колонтитул Знак"/>
    <w:basedOn w:val="a0"/>
    <w:link w:val="a8"/>
    <w:uiPriority w:val="99"/>
    <w:rsid w:val="00414D0F"/>
    <w:rPr>
      <w:color w:val="000000"/>
    </w:rPr>
  </w:style>
  <w:style w:type="paragraph" w:styleId="aa">
    <w:name w:val="footer"/>
    <w:basedOn w:val="a"/>
    <w:link w:val="ab"/>
    <w:uiPriority w:val="99"/>
    <w:unhideWhenUsed/>
    <w:rsid w:val="00414D0F"/>
    <w:pPr>
      <w:tabs>
        <w:tab w:val="center" w:pos="4677"/>
        <w:tab w:val="right" w:pos="9355"/>
      </w:tabs>
    </w:pPr>
  </w:style>
  <w:style w:type="character" w:customStyle="1" w:styleId="ab">
    <w:name w:val="Нижний колонтитул Знак"/>
    <w:basedOn w:val="a0"/>
    <w:link w:val="aa"/>
    <w:uiPriority w:val="99"/>
    <w:rsid w:val="00414D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NEWSTAR</cp:lastModifiedBy>
  <cp:revision>54</cp:revision>
  <dcterms:created xsi:type="dcterms:W3CDTF">2018-12-16T13:56:00Z</dcterms:created>
  <dcterms:modified xsi:type="dcterms:W3CDTF">2018-12-20T14:39:00Z</dcterms:modified>
</cp:coreProperties>
</file>