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58" w:rsidRDefault="00BC1358" w:rsidP="00DE6546">
      <w:pPr>
        <w:jc w:val="center"/>
        <w:rPr>
          <w:b/>
          <w:sz w:val="24"/>
          <w:szCs w:val="24"/>
          <w:lang w:val="en-US"/>
        </w:rPr>
      </w:pPr>
    </w:p>
    <w:p w:rsidR="00BC1358" w:rsidRPr="00870699" w:rsidRDefault="00BC1358" w:rsidP="00BC1358">
      <w:pPr>
        <w:spacing w:after="0" w:line="240" w:lineRule="auto"/>
        <w:ind w:left="5245" w:firstLine="51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Approved by:</w:t>
      </w:r>
    </w:p>
    <w:p w:rsidR="00BC1358" w:rsidRPr="00870699" w:rsidRDefault="00BC1358" w:rsidP="00BC1358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General Meeting of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S</w:t>
      </w: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hareholders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of JSC </w:t>
      </w: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«BMKB-AGROMASH» </w:t>
      </w:r>
    </w:p>
    <w:p w:rsidR="00BC1358" w:rsidRPr="00870699" w:rsidRDefault="00BC1358" w:rsidP="00BC1358">
      <w:pPr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Minutes</w:t>
      </w: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№___ </w:t>
      </w:r>
    </w:p>
    <w:p w:rsidR="00BC1358" w:rsidRPr="00870699" w:rsidRDefault="00BC1358" w:rsidP="00BC1358">
      <w:pPr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of </w:t>
      </w: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”13”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January</w:t>
      </w: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2017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,</w:t>
      </w:r>
    </w:p>
    <w:p w:rsidR="00BC1358" w:rsidRDefault="00BC1358" w:rsidP="00BC1358">
      <w:pPr>
        <w:spacing w:after="0" w:line="240" w:lineRule="auto"/>
        <w:ind w:left="4537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265F3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Chairman of meeting</w:t>
      </w:r>
    </w:p>
    <w:p w:rsidR="00BC1358" w:rsidRPr="00870699" w:rsidRDefault="00BC1358" w:rsidP="00BC135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87069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_____________ ( _________________ )</w:t>
      </w:r>
    </w:p>
    <w:p w:rsidR="00BC1358" w:rsidRPr="00870699" w:rsidRDefault="00BC1358" w:rsidP="00BC135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signature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ab/>
        <w:t>full name</w:t>
      </w:r>
    </w:p>
    <w:p w:rsidR="00BC1358" w:rsidRDefault="00BC1358" w:rsidP="00DE6546">
      <w:pPr>
        <w:jc w:val="center"/>
        <w:rPr>
          <w:b/>
          <w:sz w:val="24"/>
          <w:szCs w:val="24"/>
          <w:lang w:val="en-US"/>
        </w:rPr>
      </w:pPr>
    </w:p>
    <w:p w:rsidR="00BC1358" w:rsidRDefault="00BC1358" w:rsidP="00DE6546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DE6546" w:rsidRPr="00DE6546" w:rsidRDefault="00DE6546" w:rsidP="00DE6546">
      <w:pPr>
        <w:jc w:val="center"/>
        <w:rPr>
          <w:b/>
          <w:sz w:val="24"/>
          <w:szCs w:val="24"/>
          <w:lang w:val="en-US"/>
        </w:rPr>
      </w:pPr>
      <w:r w:rsidRPr="00DE6546">
        <w:rPr>
          <w:b/>
          <w:sz w:val="24"/>
          <w:szCs w:val="24"/>
          <w:lang w:val="en-US"/>
        </w:rPr>
        <w:t>PROVISION</w:t>
      </w:r>
    </w:p>
    <w:p w:rsidR="00DE6546" w:rsidRPr="00DE6546" w:rsidRDefault="00DE6546" w:rsidP="00DE6546">
      <w:pPr>
        <w:jc w:val="center"/>
        <w:rPr>
          <w:b/>
          <w:sz w:val="24"/>
          <w:szCs w:val="24"/>
          <w:lang w:val="en-US"/>
        </w:rPr>
      </w:pPr>
      <w:r w:rsidRPr="00DE6546">
        <w:rPr>
          <w:b/>
          <w:sz w:val="24"/>
          <w:szCs w:val="24"/>
          <w:lang w:val="en-US"/>
        </w:rPr>
        <w:t>ON THE SUPERVISORY BOARD</w:t>
      </w:r>
      <w:r>
        <w:rPr>
          <w:b/>
          <w:sz w:val="24"/>
          <w:szCs w:val="24"/>
          <w:lang w:val="en-US"/>
        </w:rPr>
        <w:t xml:space="preserve"> of</w:t>
      </w:r>
    </w:p>
    <w:p w:rsidR="00DE6546" w:rsidRPr="00DE6546" w:rsidRDefault="00DE6546" w:rsidP="00DE6546">
      <w:pPr>
        <w:jc w:val="center"/>
        <w:rPr>
          <w:b/>
          <w:sz w:val="24"/>
          <w:szCs w:val="24"/>
          <w:lang w:val="en-US"/>
        </w:rPr>
      </w:pPr>
      <w:r w:rsidRPr="00DE6546">
        <w:rPr>
          <w:b/>
          <w:sz w:val="24"/>
          <w:szCs w:val="24"/>
          <w:lang w:val="en-US"/>
        </w:rPr>
        <w:t>JOINT STOCK COMPANY "BMKB-AGROMASH»</w:t>
      </w:r>
    </w:p>
    <w:p w:rsidR="00DE6546" w:rsidRPr="00DE6546" w:rsidRDefault="00DE6546" w:rsidP="00DE6546">
      <w:pPr>
        <w:jc w:val="center"/>
        <w:rPr>
          <w:sz w:val="24"/>
          <w:szCs w:val="24"/>
          <w:lang w:val="en-US"/>
        </w:rPr>
      </w:pPr>
      <w:r w:rsidRPr="00DE6546">
        <w:rPr>
          <w:sz w:val="24"/>
          <w:szCs w:val="24"/>
          <w:lang w:val="en-US"/>
        </w:rPr>
        <w:t>(with changes)</w:t>
      </w:r>
    </w:p>
    <w:p w:rsidR="00434826" w:rsidRPr="00434826" w:rsidRDefault="00434826" w:rsidP="00434826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lang w:val="en-US"/>
        </w:rPr>
      </w:pPr>
      <w:r w:rsidRPr="00434826">
        <w:rPr>
          <w:b/>
          <w:sz w:val="24"/>
          <w:szCs w:val="24"/>
          <w:lang w:val="en-US"/>
        </w:rPr>
        <w:t>GENERAL PROVISIONS</w:t>
      </w:r>
    </w:p>
    <w:p w:rsidR="00434826" w:rsidRDefault="009A58A3" w:rsidP="0043482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This regulation defines </w:t>
      </w:r>
      <w:r w:rsidR="00434826" w:rsidRP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statu</w:t>
      </w:r>
      <w:r w:rsid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 and regulates the work of </w:t>
      </w:r>
      <w:r w:rsidR="00434826" w:rsidRP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"ВМКВ-AGROMASH" JSC</w:t>
      </w:r>
      <w:r w:rsid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procedure for elections to </w:t>
      </w:r>
      <w:r w:rsidR="00434826" w:rsidRP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Board members, as well as the rights and obligations of each member</w:t>
      </w:r>
      <w:r w:rsid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34826" w:rsidRDefault="00DE6546" w:rsidP="0043482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Provision</w:t>
      </w:r>
      <w:r w:rsidR="009A58A3" w:rsidRP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 </w:t>
      </w:r>
      <w:r w:rsid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developed in accordance with</w:t>
      </w:r>
      <w:r w:rsidR="009A58A3" w:rsidRP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law </w:t>
      </w:r>
      <w:r w:rsid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the Republic of Uzbekistan "O</w:t>
      </w:r>
      <w:r w:rsidR="009A58A3" w:rsidRP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 joint stock companies and protection</w:t>
      </w:r>
      <w:r w:rsid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shareholders 'rights" and</w:t>
      </w:r>
      <w:r w:rsidR="009A58A3" w:rsidRP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of </w:t>
      </w:r>
      <w:r w:rsidR="009A58A3" w:rsidRPr="004348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"ВМКВ-AGROMASH" </w:t>
      </w:r>
      <w:r w:rsidR="009A58A3" w:rsidRP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JSC</w:t>
      </w:r>
      <w:r w:rsidR="009A58A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9A58A3" w:rsidRDefault="009A58A3" w:rsidP="0043482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"B</w:t>
      </w:r>
      <w:r w:rsidR="00372EA6"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MKV-AGROMASH" JSC</w:t>
      </w:r>
      <w:r w:rsid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carrie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 out general management of </w:t>
      </w:r>
      <w:r w:rsid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372EA6"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except for t</w:t>
      </w:r>
      <w:r w:rsid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he issues referred by law to competence of </w:t>
      </w:r>
      <w:r w:rsidR="00372EA6"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 of shareholders.</w:t>
      </w:r>
    </w:p>
    <w:p w:rsidR="00372EA6" w:rsidRDefault="00372EA6" w:rsidP="0043482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1.4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pervisory Board coordinates activities of</w:t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Executive body, internal control bodies of the Company, col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legial bodies established in</w:t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and, if necessary,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attracts experts to organize</w:t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elaboration 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</w:t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Company's 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evelopment plans and monitor</w:t>
      </w:r>
      <w:r w:rsidRPr="00372EA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achievemen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goals.</w:t>
      </w:r>
    </w:p>
    <w:p w:rsidR="00372EA6" w:rsidRDefault="00372EA6" w:rsidP="0043482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372EA6" w:rsidRPr="00F8753C" w:rsidRDefault="00F8753C" w:rsidP="00F8753C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F8753C">
        <w:rPr>
          <w:b/>
          <w:sz w:val="24"/>
          <w:szCs w:val="24"/>
          <w:lang w:val="en-US"/>
        </w:rPr>
        <w:t>COMPETENCE AND ELECTION OF SUPERVISORY BOARD OF THE JOINT-STOCK COMPANY</w:t>
      </w:r>
    </w:p>
    <w:p w:rsidR="00F8753C" w:rsidRPr="007600F3" w:rsidRDefault="00F8753C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F8753C" w:rsidRDefault="007600F3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competence of Supervisory Board of the C</w:t>
      </w:r>
      <w:r w:rsidR="00F8753C" w:rsidRP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includes</w:t>
      </w:r>
      <w:r w:rsid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F8753C" w:rsidRDefault="00F8753C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determination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priority directions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Pr="00F8753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D569CE" w:rsidRDefault="00D569CE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determination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priority activities of C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with regular hearing of the report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Executive Body 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 the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measures taken to achieve the C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development strategy;</w:t>
      </w:r>
    </w:p>
    <w:p w:rsidR="00D569CE" w:rsidRDefault="00D569CE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convening of an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nual and extraordinary General Meetings of S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hareholders, except when the meeting of shareholders may be convened by persons requ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iring the convening of meetings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D569CE" w:rsidRDefault="00D569CE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preparation of agenda of 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shareholders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’ </w:t>
      </w:r>
      <w:r w:rsidRP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Meeting;</w:t>
      </w:r>
    </w:p>
    <w:p w:rsidR="00F8753C" w:rsidRDefault="008C4A10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determination of date, time and place of</w:t>
      </w:r>
      <w:r w:rsidR="00D569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M</w:t>
      </w:r>
      <w:r w:rsidRPr="008C4A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eeting of sha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reholders; </w:t>
      </w:r>
    </w:p>
    <w:p w:rsidR="006B1CB4" w:rsidRDefault="006B1CB4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determination of date of 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register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formation of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shareholders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for notification of 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General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of shareholders and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date of shareholders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register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formation 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entitled to participate in the shareholders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</w:t>
      </w:r>
      <w:r w:rsidRPr="006B1C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6B1CB4" w:rsidRDefault="004F1CF4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introduction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amendments and additions to Charter of C</w:t>
      </w: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 or approval of Charter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</w:t>
      </w: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new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edition for the decision of</w:t>
      </w: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meeting of shareholders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4F1CF4" w:rsidRDefault="004F1CF4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esta</w:t>
      </w:r>
      <w:r w:rsid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blishing the market value of</w:t>
      </w:r>
      <w:r w:rsidRPr="004F1CF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property;</w:t>
      </w:r>
    </w:p>
    <w:p w:rsidR="006B1CB4" w:rsidRDefault="00094E2B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appointment of 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corpor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ate consultant if necessary,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oduction of this position in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pany and provision approval that determines the order of his/her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activities;</w:t>
      </w:r>
    </w:p>
    <w:p w:rsidR="008C4A10" w:rsidRDefault="008C4A10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approval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Pr="008C4A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business plan for the next year 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ot later than December 1 of current year at meeting of the C</w:t>
      </w:r>
      <w:r w:rsidRPr="008C4A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Supervisory Board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094E2B" w:rsidRDefault="00094E2B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introduction of  Internal Audit S</w:t>
      </w:r>
      <w:r w:rsid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ervice, if necessary,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introduction of this position in </w:t>
      </w:r>
      <w:r w:rsid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Company and</w:t>
      </w:r>
      <w:r w:rsidRPr="00094E2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appointment of its employees, as well as quarterly hearing of its reports;</w:t>
      </w:r>
    </w:p>
    <w:p w:rsidR="00094E2B" w:rsidRDefault="00230FAB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access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any documents relating to activities of Company’s</w:t>
      </w:r>
      <w:r w:rsidRP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Executive body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and obtaining them from </w:t>
      </w:r>
      <w:r w:rsidRP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Executive body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perform the duties assigned to Company’s Supervisory Board</w:t>
      </w:r>
      <w:r w:rsidRP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 The rec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eived documents may be used by Supervisory Board of the C</w:t>
      </w:r>
      <w:r w:rsidRPr="00230FA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its members only for official purposes;</w:t>
      </w:r>
    </w:p>
    <w:p w:rsidR="008C4A10" w:rsidRDefault="008C4A10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C4A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 to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nduct an audit</w:t>
      </w:r>
      <w:r w:rsidR="00E75C2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(except for </w:t>
      </w:r>
      <w:r w:rsidR="00E75C27" w:rsidRPr="00E75C2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mandatory audit</w:t>
      </w:r>
      <w:r w:rsidR="00E75C2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to determine the audit organization and</w:t>
      </w:r>
      <w:r w:rsidRPr="008C4A1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maximum amount of payment for its services</w:t>
      </w:r>
      <w:r w:rsidR="00E75C2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 </w:t>
      </w:r>
      <w:r w:rsid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and</w:t>
      </w:r>
      <w:r w:rsidR="00922226"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onclusion (termination) </w:t>
      </w:r>
      <w:r w:rsidR="00922226"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the contract;</w:t>
      </w:r>
    </w:p>
    <w:p w:rsidR="008C4A10" w:rsidRDefault="003519A2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giving recommendations on </w:t>
      </w:r>
      <w:r w:rsidRPr="003519A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amount of remunerati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 and c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ompensation paid to members of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of the C</w:t>
      </w:r>
      <w:r w:rsidRPr="003519A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3519A2" w:rsidRDefault="00351DBC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351D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giving reco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mmendations on size of dividend,</w:t>
      </w:r>
      <w:r w:rsidRPr="00351DB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form and order of its payment;</w:t>
      </w:r>
    </w:p>
    <w:p w:rsidR="00351DBC" w:rsidRDefault="002A0098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use of the C</w:t>
      </w:r>
      <w:r w:rsidRPr="002A009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reserve and other funds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2A0098" w:rsidRDefault="00CE7AF2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CE7AF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establishment of branches and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representative offices of the C</w:t>
      </w:r>
      <w:r w:rsidRPr="00CE7AF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CE7AF2" w:rsidRDefault="00966893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668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creation of subsidiaries and dependent business entities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22226" w:rsidRDefault="0092222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decision-making on trans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actions in cases stipulated by Chapters 8 and 9 of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Law of the Republic of Uzbekistan "On joint stock companies and protection of shareholde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rs 'rights" dated 07.05.2014 № L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z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-370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66893" w:rsidRDefault="00FB0A39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FB0A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conclusion of </w:t>
      </w:r>
      <w:r w:rsidR="00703B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transactions related to the C</w:t>
      </w:r>
      <w:r w:rsidRPr="00FB0A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participation in commercial and non</w:t>
      </w:r>
      <w:r w:rsidR="00703B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-commercial organizations in</w:t>
      </w:r>
      <w:r w:rsidRPr="00FB0A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manner prescribed by law</w:t>
      </w:r>
      <w:r w:rsidR="00703B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22226" w:rsidRDefault="0092222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determination of 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order, conditions of rendering (receiving) and making decisions on charitable (sponsor) or gratuitous assistance only with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 the limits established by General Meeting of shareholders and legislation with 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subsequent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placement of this order on 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rporate website of Joint-Stock C</w:t>
      </w:r>
      <w:r w:rsidRPr="0092222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922226" w:rsidRDefault="004505B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establishment of committees (working groups) under the Supervisory Board on relevant issues;</w:t>
      </w:r>
    </w:p>
    <w:p w:rsidR="00922226" w:rsidRPr="004505B5" w:rsidRDefault="004505B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-determination of 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oting procedure on behalf of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its repres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entatives, in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management bodies of enterprises that are part of the Company;</w:t>
      </w:r>
    </w:p>
    <w:p w:rsidR="00703B7C" w:rsidRDefault="00654512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6545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decision on redemption 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 the Company's corporate bonds;</w:t>
      </w:r>
    </w:p>
    <w:p w:rsidR="004505B5" w:rsidRPr="004505B5" w:rsidRDefault="0078447C" w:rsidP="004505B5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7844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olution of issues related to increasing of</w:t>
      </w:r>
      <w:r w:rsidRPr="007844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authorized capital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the C</w:t>
      </w:r>
      <w:r w:rsidRPr="007844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as well as issues related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amendments </w:t>
      </w:r>
      <w:r w:rsid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and additions to Charter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78447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4505B5"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associated with increase of its </w:t>
      </w:r>
      <w:r w:rsid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authorized capital of Company and reduction of</w:t>
      </w:r>
      <w:r w:rsidR="004505B5"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number of declared shares of the 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4505B5"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  <w:r w:rsid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78447C" w:rsidRDefault="008A757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approval of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decision on issue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securities and approval of 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prospectus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4505B5" w:rsidRDefault="004505B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determination of placement price (placing on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exchange and organized over-the-counter securities marke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t) of shares on the basis of prices prevailing on</w:t>
      </w:r>
      <w:r w:rsidR="007E36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sites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organizers of </w:t>
      </w:r>
      <w:r w:rsidR="007E36DD" w:rsidRPr="007E36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securities trading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</w:t>
      </w:r>
      <w:r w:rsidR="007E36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but not less than laid down by decision of</w:t>
      </w:r>
      <w:r w:rsidRPr="004505B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their issue;</w:t>
      </w:r>
    </w:p>
    <w:p w:rsidR="008A7576" w:rsidRDefault="008A757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decision on 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issue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corporate bonds, including convertible into shares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7E36DD" w:rsidRDefault="007E36DD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 to</w:t>
      </w:r>
      <w:r w:rsidRPr="007E36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issue of derivative securities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7E36DD" w:rsidRDefault="00DE0A54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forming</w:t>
      </w:r>
      <w:r w:rsid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Executive body of the C</w:t>
      </w:r>
      <w:r w:rsidRPr="00DE0A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ompany, election </w:t>
      </w:r>
      <w:r w:rsidR="004B5AB8"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(app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ointment) at the position of</w:t>
      </w:r>
      <w:r w:rsidR="004B5AB8"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head</w:t>
      </w:r>
      <w:r w:rsid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early termination of powers. D</w:t>
      </w:r>
      <w:r w:rsidRPr="00DE0A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eci</w:t>
      </w:r>
      <w:r w:rsid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sion to appoint the head of Executive body of</w:t>
      </w:r>
      <w:r w:rsidRPr="00DE0A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joint-stock company is usually made on the basis of competitive selection, in which foreign managers can participate</w:t>
      </w:r>
      <w:r w:rsid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DE0A54" w:rsidRDefault="004B5AB8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determination of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amount of remunerat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ion and compensation paid to Executive body of the C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8A7576" w:rsidRDefault="00082F8D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approval of</w:t>
      </w:r>
      <w:r w:rsid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="008A7576"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annual business plan</w:t>
      </w:r>
      <w:r w:rsid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B5AB8" w:rsidRDefault="004B5AB8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preliminary 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approval of annual report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not later than twenty-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one days before the date of 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annual shareholders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</w:t>
      </w:r>
    </w:p>
    <w:p w:rsidR="004B5AB8" w:rsidRDefault="004B5AB8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is obliged not later than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wo weeks before the date of 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annual General meeting of shareholders to publish the annual financial statements prepared in accordance with International financial reporting standards, after its external audit in accordance with International auditing standards.</w:t>
      </w:r>
    </w:p>
    <w:p w:rsidR="008A7576" w:rsidRDefault="008A757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The competence of 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Company may include decision on other issues referred to competence of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in acco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rdance with</w:t>
      </w:r>
      <w:r w:rsidRPr="008A757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and this regulation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B5AB8" w:rsidRDefault="004B5AB8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Issu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es within the competence of Supervisory Board of C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ny may not be transferred to Executive body of C</w:t>
      </w:r>
      <w:r w:rsidRPr="004B5AB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for decision.</w:t>
      </w:r>
    </w:p>
    <w:p w:rsidR="008A7576" w:rsidRDefault="008A7576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E47E8" w:rsidRP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may initiate extraordinary audits of financia</w:t>
      </w:r>
      <w:r w:rsid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 and economic activities of</w:t>
      </w:r>
      <w:r w:rsidR="009E47E8" w:rsidRP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</w:t>
      </w:r>
      <w:r w:rsid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 body and make decisions on reports of 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="009E47E8" w:rsidRP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</w:t>
      </w:r>
      <w:r w:rsidR="009E47E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9E47E8" w:rsidRDefault="00F7578D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engages an audit or consulting organization to provide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professional services for the C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transition to publishing information based on IFRS and international auditing standards.</w:t>
      </w:r>
    </w:p>
    <w:p w:rsidR="00727096" w:rsidRDefault="00424FB4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order to conduct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 independent assessment of </w:t>
      </w:r>
      <w:r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rporate governance system in</w:t>
      </w:r>
      <w:r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the Supervisory Board makes a decision to involve an organization not relate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 to property relations with</w:t>
      </w:r>
      <w:r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on a competitive basis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24FB4" w:rsidRDefault="002F71E3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Results of independent assessment of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corporate governan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ce system are published on C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pany's website together with conclusion of 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organization that conducted such assessment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. Independent assessment of 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corporate governa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nce system in</w:t>
      </w:r>
      <w:r w:rsidR="00424FB4" w:rsidRP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is carried out at least once a year and can serve to determine the amount of remuneration</w:t>
      </w:r>
      <w:r w:rsidR="00424FB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570467" w:rsidRDefault="00570467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2.7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57046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As an 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ndependent organization for evaluation of</w:t>
      </w:r>
      <w:r w:rsidRPr="0057046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rporate governance system in</w:t>
      </w:r>
      <w:r w:rsidRPr="0057046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can be: stock exchange; professional part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icipants of</w:t>
      </w:r>
      <w:r w:rsidRPr="0057046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securities market; audit </w:t>
      </w:r>
      <w:r w:rsidRPr="0057046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organizations; accredited rating agencies; Scientific and educational center of corporate governance; Center for research on privatization, competition and corporate governance.</w:t>
      </w:r>
    </w:p>
    <w:p w:rsidR="00061C46" w:rsidRDefault="00570467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2.8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232F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Members of </w:t>
      </w:r>
      <w:r w:rsidR="00EA7022" w:rsidRP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</w:t>
      </w:r>
      <w:r w:rsid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rvisory Board are elected by</w:t>
      </w:r>
      <w:r w:rsidR="00EA7022" w:rsidRP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meeting of shareholders in acco</w:t>
      </w:r>
      <w:r w:rsidR="00232F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rdance with the Charter of C</w:t>
      </w:r>
      <w:r w:rsidR="00EA7022" w:rsidRP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232F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232FB1" w:rsidRPr="00EA702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may be re-elected unlimited number of times.</w:t>
      </w:r>
    </w:p>
    <w:p w:rsidR="00061C46" w:rsidRPr="00D41858" w:rsidRDefault="00061C46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General Director of Company, </w:t>
      </w:r>
      <w:r w:rsidR="00D41858"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working under an employment contract (contract) in its subsidiaries and affiliates</w:t>
      </w:r>
      <w:r w:rsid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and</w:t>
      </w:r>
      <w:r w:rsid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D41858"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associated business companies</w:t>
      </w:r>
      <w:r w:rsid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and members of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management bodies of these comp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anies may not be elected to 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of the </w:t>
      </w:r>
      <w:r w:rsid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ompany.</w:t>
      </w:r>
    </w:p>
    <w:p w:rsidR="00570467" w:rsidRDefault="00061C46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 w:rsid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is forbidden to include in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structure of governing </w:t>
      </w:r>
      <w:r w:rsid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bodies the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533004" w:rsidRP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persons </w:t>
      </w:r>
      <w:r w:rsid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with</w:t>
      </w:r>
      <w:r w:rsidR="00533004" w:rsidRPr="005330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criminal record for committing mercenary crimes</w:t>
      </w:r>
      <w:r w:rsidRPr="00D4185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11300" w:rsidRDefault="00911300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who are not shareholders of this joint-stock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mpany may also be elected to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in the manner prescribed by law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11300" w:rsidRDefault="00911300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Qualification requirements fo</w:t>
      </w:r>
      <w:r w:rsidR="00082F8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 candidates for members of 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include availability of a qualification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certificate of corporate Manager in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with a state share in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authorized capital issued by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Scientific and educational center of corporate governance (except as provided by law). If the Company has not chosen members with a qualification certificate of corporate Manager, the Supervisory Board shall be formed from the members with the highest qualification and experience.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</w:p>
    <w:p w:rsidR="00911300" w:rsidRDefault="00911300" w:rsidP="00061C46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R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equirements fo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 candidates for election to Supervisory Board of the C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mpany shall be established by decision of General Meeting of S</w:t>
      </w:r>
      <w:r w:rsidRPr="009113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 and this regulation.</w:t>
      </w:r>
    </w:p>
    <w:p w:rsidR="0099747A" w:rsidRDefault="006B1E4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2.13</w:t>
      </w:r>
      <w:r w:rsidR="0099747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9747A" w:rsidRPr="0099747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consists of 7 members and is elected for a term of 1 year</w:t>
      </w:r>
      <w:r w:rsidR="0099747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99747A" w:rsidRDefault="006B1E4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2.14</w:t>
      </w:r>
      <w:r w:rsidR="0099747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7C45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Election of members of </w:t>
      </w:r>
      <w:r w:rsidR="007C4530" w:rsidRPr="007C45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the Company is carried out by cumulative voting</w:t>
      </w:r>
      <w:r w:rsidR="007C45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6B1E45" w:rsidRDefault="006B1E4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6B1E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 case of cumulative voting, the number of votes belonging to each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shareholder is multiplied by</w:t>
      </w:r>
      <w:r w:rsidRPr="006B1E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number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persons to be elected to</w:t>
      </w:r>
      <w:r w:rsidRPr="006B1E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of the Company, and shareholder has the right to give the votes thus obtained in full for one candidate or distribute them among several candidates.</w:t>
      </w:r>
    </w:p>
    <w:p w:rsidR="006B1E45" w:rsidRDefault="006B1E45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Transfer of vote by</w:t>
      </w:r>
      <w:r w:rsidRPr="006B1E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member of</w:t>
      </w:r>
      <w:r>
        <w:rPr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C</w:t>
      </w:r>
      <w:r w:rsidRPr="006B1E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to another member is not allowed.</w:t>
      </w:r>
    </w:p>
    <w:p w:rsidR="00FF53CB" w:rsidRDefault="00FF53CB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C</w:t>
      </w:r>
      <w:r w:rsidRPr="00FF53C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andidates with the highest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number of votes shall be</w:t>
      </w:r>
      <w:r w:rsidRPr="00FF53C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elected to the Supervisory Board.</w:t>
      </w:r>
    </w:p>
    <w:p w:rsidR="006B1E45" w:rsidRDefault="00FF53CB" w:rsidP="007600F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2.17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the C</w:t>
      </w:r>
      <w:r w:rsidR="00281B4B"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ompany, 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whose shares are included in exchange quotation list of </w:t>
      </w:r>
      <w:r w:rsidR="00281B4B"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stock exchange, must have at least one independent member who can be re-elected annually. At th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 same time, in companies with predominant share of </w:t>
      </w:r>
      <w:r w:rsidR="00281B4B"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state and (or) an economic Ass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ociation, representatives of</w:t>
      </w:r>
      <w:r w:rsidR="00281B4B"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state and (or) an economic Association shall nominate and vote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an independent member of</w:t>
      </w:r>
      <w:r w:rsidR="00281B4B"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</w:t>
      </w:r>
    </w:p>
    <w:p w:rsidR="007C4530" w:rsidRDefault="00885DE6" w:rsidP="00281B4B">
      <w:pPr>
        <w:pStyle w:val="a3"/>
        <w:spacing w:after="0" w:line="341" w:lineRule="exact"/>
        <w:ind w:left="696" w:firstLine="24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Independent members of </w:t>
      </w:r>
      <w:r w:rsidRPr="00885DE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the Company may be persons who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885DE6" w:rsidRDefault="00B00F18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00F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have not worked in the Company, its subsidiaries or affil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iated enterprises for the last 3</w:t>
      </w:r>
      <w:r w:rsidRPr="00B00F1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years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B00F18" w:rsidRDefault="00B00F18" w:rsidP="00281B4B">
      <w:pPr>
        <w:spacing w:after="0" w:line="341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are not a shareholder of the Company, its subsidiaries or affiliated enterprises;</w:t>
      </w:r>
      <w:r w:rsid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281B4B" w:rsidRDefault="00281B4B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has no civil relations with a major client an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 (or) a major supplier of C</w:t>
      </w:r>
      <w:r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y and (or) an affiliate of Company. In this case, a large client and a </w:t>
      </w:r>
      <w:r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large supplier are recognized as persons with whom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here is a valid contract in </w:t>
      </w:r>
      <w:r w:rsidRPr="00281B4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amount of more than two thousand minimum wages;</w:t>
      </w:r>
    </w:p>
    <w:p w:rsidR="00281B4B" w:rsidRDefault="008630CE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630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does no</w:t>
      </w:r>
      <w:r w:rsid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have any agreements with C</w:t>
      </w:r>
      <w:r w:rsidRPr="008630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(or) its affiliates,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8630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except for the tasks a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nd functions of</w:t>
      </w:r>
      <w:r w:rsid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member of </w:t>
      </w:r>
      <w:r w:rsidRPr="008630C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Board;</w:t>
      </w:r>
    </w:p>
    <w:p w:rsidR="00F473F5" w:rsidRDefault="00F473F5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is not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spouse, parent (adopter), child (adopted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), blood or half-brother or sister of a person who is or has been for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last three years a member of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managem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ent and internal control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 and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(or) affiliated persons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F473F5" w:rsidRDefault="00215D64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 not an employee of</w:t>
      </w:r>
      <w:r w:rsidR="00F473F5"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public administration body or </w:t>
      </w:r>
      <w:r w:rsidR="00F473F5"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state enterprise.</w:t>
      </w:r>
    </w:p>
    <w:p w:rsidR="006F55DC" w:rsidRDefault="00F473F5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2.18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From am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ong the members of Supervisory Board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committees may be established to consider the most important issues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and make recommendations to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 The Supervisory Board may establish temporary and standing committees to pre-examine and consider the most important issues within its competence. </w:t>
      </w:r>
      <w:r w:rsid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may establish: A</w:t>
      </w:r>
      <w:r w:rsidR="00361159" w:rsidRP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Committee; HR Committee; strategy Committee and other c</w:t>
      </w:r>
      <w:r w:rsid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ommittees 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accordance with needs of</w:t>
      </w:r>
      <w:r w:rsid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</w:t>
      </w:r>
      <w:r w:rsidR="00361159" w:rsidRP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F473F5" w:rsidRDefault="00F473F5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2.19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order of formation and work of committees, their structure are established by regulations on specific Committee.</w:t>
      </w:r>
    </w:p>
    <w:p w:rsidR="00F473F5" w:rsidRDefault="00F473F5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 the Company is included in exchange quotation list of stock exchange, the C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is obliged to create an A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 consistin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 exclusively of members of Supervisory Board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F473F5" w:rsidRDefault="00F473F5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preparing dec</w:t>
      </w:r>
      <w:r w:rsid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isions on certain areas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activities, including identification and resolution of conflict situations, the Supervisory Board has the right, if necessary, to create committees (working committees) from its memb</w:t>
      </w:r>
      <w:r w:rsid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ers and other employees of C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to address specific issues and to in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volve experts (specialists of</w:t>
      </w:r>
      <w:r w:rsidRPr="00F473F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relevant profile, teaching staff of specialized higher educational institutions and others).</w:t>
      </w:r>
    </w:p>
    <w:p w:rsidR="00C2396C" w:rsidRDefault="00C2396C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identify and resolve conflict sit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uations, the 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Committee (w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orking group) is created at 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to resolve conflicts of inte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rest between shareholders of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as well as between management and control bodies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officials and employees of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Company.</w:t>
      </w:r>
    </w:p>
    <w:p w:rsidR="00AE4091" w:rsidRDefault="00C2396C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work of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is carri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ed out in various areas of C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activities, which are supervi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sed by individual members of</w:t>
      </w:r>
      <w:r w:rsidRPr="00C2396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Board, who have specific responsibilities.</w:t>
      </w:r>
    </w:p>
    <w:p w:rsidR="00AE4091" w:rsidRDefault="00AE409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order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improve the performance of 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Board, the Chairman 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 Supervisory Board,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deputies, 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Secretary, and other members may perform their duties not in conjunction with their main activities, but as "released", i.e. on a 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ontractual basis. (The General Meeting of S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ders shall approve the terms of contract and payment of members of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who carry out activities on a contractual basis). On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 contract basis, members of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may perfor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 certain works related to C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activities.</w:t>
      </w:r>
    </w:p>
    <w:p w:rsidR="00361159" w:rsidRDefault="00AE409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S</w:t>
      </w:r>
      <w:r w:rsidR="00361159" w:rsidRP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upervisory Board of the</w:t>
      </w:r>
      <w:r w:rsid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="00361159" w:rsidRP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establish an office (Secretariat)</w:t>
      </w:r>
      <w:r w:rsidR="0036115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staff of</w:t>
      </w:r>
      <w:r w:rsidRPr="00AE40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includes along with technical staff (assistant, driver, security guard, etc.) economists, lawyers and other specialists.</w:t>
      </w:r>
    </w:p>
    <w:p w:rsidR="00AE4091" w:rsidRDefault="00846423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Competence and financial base of the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staff of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oard is set out in "Regulations of the staff of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Board".</w:t>
      </w:r>
    </w:p>
    <w:p w:rsidR="00846423" w:rsidRDefault="00846423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 xml:space="preserve">The cost estimates of 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isory Board are approved by 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 of shareholders.</w:t>
      </w:r>
    </w:p>
    <w:p w:rsidR="00846423" w:rsidRDefault="00846423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Members of 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Boa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rd appoint the Secretary of 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Board.</w:t>
      </w:r>
    </w:p>
    <w:p w:rsidR="00846423" w:rsidRDefault="00846423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functions of Secretary of</w:t>
      </w:r>
      <w:r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include:</w:t>
      </w:r>
    </w:p>
    <w:p w:rsidR="00846423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ensuring</w:t>
      </w:r>
      <w:r w:rsidR="00846423"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preparatio</w:t>
      </w:r>
      <w:r w:rsidR="00E464C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 and holding of  General Meeting of S</w:t>
      </w:r>
      <w:r w:rsidR="00846423"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 in accorda</w:t>
      </w:r>
      <w:r w:rsidR="00E464C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nce with the requirements of</w:t>
      </w:r>
      <w:r w:rsidR="00846423"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Charter and</w:t>
      </w:r>
      <w:r w:rsidR="00E464C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other internal documents of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</w:t>
      </w:r>
      <w:r w:rsidR="00846423" w:rsidRPr="0084642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E464C3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ensuring</w:t>
      </w:r>
      <w:r w:rsidR="00ED4C1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work of</w:t>
      </w:r>
      <w:r w:rsidR="00ED4C17" w:rsidRPr="00ED4C1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Board;</w:t>
      </w:r>
    </w:p>
    <w:p w:rsidR="00ED4C17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providing</w:t>
      </w: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storage of documents and disclosure of information ab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out the C</w:t>
      </w: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ompany;</w:t>
      </w:r>
    </w:p>
    <w:p w:rsidR="006C2F47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ensuring</w:t>
      </w: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organizat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ion of interaction between C</w:t>
      </w: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and its shareholders and other participants of corporate relations;</w:t>
      </w:r>
    </w:p>
    <w:p w:rsidR="00846423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execution of other func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tions provided by internal documents of the C</w:t>
      </w:r>
      <w:r w:rsidRPr="006C2F4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ompany.</w:t>
      </w:r>
    </w:p>
    <w:p w:rsidR="001A2331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2.27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1A2331" w:rsidRP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may establish an internal audit se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rvice. I</w:t>
      </w:r>
      <w:r w:rsidR="001A2331" w:rsidRP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nter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nal audit service reports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of </w:t>
      </w:r>
      <w:r w:rsidR="001A2331" w:rsidRP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any and acts on the basis of</w:t>
      </w:r>
      <w:r w:rsidR="001A2331" w:rsidRP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"Regulations on the interna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 audit service" approved by</w:t>
      </w:r>
      <w:r w:rsidR="001A2331" w:rsidRP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of the Company</w:t>
      </w:r>
      <w:r w:rsidR="001A233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81830" w:rsidRDefault="006C2F47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2.28 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Responsibil</w:t>
      </w:r>
      <w:r w:rsid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ity for regular control over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execution of internal control procedures, namely the compliance of financial</w:t>
      </w:r>
      <w:r w:rsid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and economic operations of Company with 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legislation of th</w:t>
      </w:r>
      <w:r w:rsid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Republic of Uzbekistan and Charter of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as a whole, its separate divisions, as well as the completeness and reliability of accounting and fi</w:t>
      </w:r>
      <w:r w:rsid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nancial statements lies with internal audit service, role, objectives, tasks,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power</w:t>
      </w:r>
      <w:r w:rsid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 of which are reflected in Regulation on</w:t>
      </w:r>
      <w:r w:rsidR="00881830" w:rsidRPr="008818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internal audit service.</w:t>
      </w:r>
    </w:p>
    <w:p w:rsidR="00D831CA" w:rsidRDefault="00D831CA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2.29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internal audit service of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 is empowered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implementation of internal control, including over operations conducted with lega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 entities, more than 50% of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authorized 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apital 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owned by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1A2331" w:rsidRDefault="00215D64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2.30</w:t>
      </w:r>
      <w:r w:rsidR="00EC096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C0963" w:rsidRPr="00EC096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following persons are not entitled to hold positi</w:t>
      </w:r>
      <w:r w:rsidR="00EC096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ons in</w:t>
      </w:r>
      <w:r w:rsidR="00EC0963" w:rsidRPr="00EC096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internal audit service of the Company:</w:t>
      </w:r>
    </w:p>
    <w:p w:rsidR="00EC0963" w:rsidRDefault="00EC0963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C096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who have outstanding convictions for crimes in the field of economy or for crimes against order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EC0963" w:rsidRDefault="00334A9A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334A9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wh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 are head or members of</w:t>
      </w:r>
      <w:r w:rsidRPr="00334A9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Executive body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334A9A" w:rsidRDefault="003F5EAF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who are</w:t>
      </w:r>
      <w:r w:rsidRPr="003F5EA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founders (sh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areholders, participants), head or members of</w:t>
      </w:r>
      <w:r w:rsidRPr="003F5EA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Executive body or employees of another legal entity that is a competitor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831CA" w:rsidRDefault="00D831CA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Other requirements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 persons who are members of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internal audit s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ervice may be established by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 of</w:t>
      </w:r>
      <w:r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</w:t>
      </w:r>
    </w:p>
    <w:p w:rsidR="00D831CA" w:rsidRDefault="00215D64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Decision on formation of A</w:t>
      </w:r>
      <w:r w:rsid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 is made by Supervisory Board after election of</w:t>
      </w:r>
      <w:r w:rsidR="00D831CA"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new</w:t>
      </w:r>
      <w:r w:rsid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members of </w:t>
      </w:r>
      <w:r w:rsidR="00D831CA" w:rsidRPr="00D831C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Board.</w:t>
      </w:r>
    </w:p>
    <w:p w:rsidR="00D831CA" w:rsidRDefault="00D831CA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Members of 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="00695A41" w:rsidRP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</w:t>
      </w:r>
      <w:r w:rsid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it Committee are approved by</w:t>
      </w:r>
      <w:r w:rsidR="00695A41" w:rsidRP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 </w:t>
      </w:r>
      <w:r w:rsid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powers of any member of 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="00695A41" w:rsidRP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 may b</w:t>
      </w:r>
      <w:r w:rsid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 terminated prematurely by decision of </w:t>
      </w:r>
      <w:r w:rsidR="00695A41" w:rsidRPr="00695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Board.</w:t>
      </w:r>
    </w:p>
    <w:p w:rsidR="003F5EAF" w:rsidRDefault="002B1C70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</w:t>
      </w:r>
      <w:r w:rsidR="00EC7B0E" w:rsidRP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 is recommended to be formed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from independent members of</w:t>
      </w:r>
      <w:r w:rsidR="00EC7B0E" w:rsidRP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2B1C70" w:rsidRDefault="002B1C70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If the Company has not ele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cted independent members to </w:t>
      </w:r>
      <w:r w:rsidRP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on a voluntary 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basis, the A</w:t>
      </w:r>
      <w:r w:rsidRP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mittee shall be formed from members of</w:t>
      </w:r>
      <w:r w:rsidRP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with the highest qualification and experience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 perform the functions of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</w:t>
      </w:r>
      <w:r w:rsidRPr="002B1C7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Committee.</w:t>
      </w:r>
    </w:p>
    <w:p w:rsidR="00A87C91" w:rsidRDefault="00A87C9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2.36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Chairman of Audit Committee of C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is recommended to elect an inde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pendent member of 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Board. In other cases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–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independent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member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 member of the Supervisory Board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A87C91" w:rsidRDefault="00A87C9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2.38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Functions of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include: annua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l report at the annual General Meeting of Shareholders of Company on the results of 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analysi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 and evaluation of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reli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ability and effectiveness of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internal control system based on the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data of regular reports of 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Executive body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 s head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Company, i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nternal and external audits, A</w:t>
      </w:r>
      <w:r w:rsidRPr="00A87C9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Commission, information from other sources and their own observations on all aspects of internal control, including: financial control, operational control, control over compliance with legislation, control of internal policies and procedures</w:t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E70A41" w:rsidRDefault="00E70A4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2.39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y Board sets requirements for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form and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ntent of report (report) of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management and control bodies of the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mpany reporting at the General Meeting of S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hareholders,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determines the duration of 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General meeting.</w:t>
      </w:r>
    </w:p>
    <w:p w:rsidR="00EC7B0E" w:rsidRDefault="00E70A4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2.40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C7B0E" w:rsidRP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ensu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res coordination of work on </w:t>
      </w:r>
      <w:r w:rsidR="00EC7B0E" w:rsidRP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development, implementation and regular assessment of compliance of the Company's organizational structure with legal requirements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EC7B0E" w:rsidRDefault="00E70A41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2.41</w:t>
      </w:r>
      <w:r w:rsidR="00EC7B0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B50754" w:rsidRPr="00B507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conducts annual competitive selection for senior po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sitions in </w:t>
      </w:r>
      <w:r w:rsidR="00B507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Company, with</w:t>
      </w:r>
      <w:r w:rsidR="00B50754" w:rsidRPr="00B507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possibility of participation of candidates from among foreign managers</w:t>
      </w:r>
      <w:r w:rsidR="00B5075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Approves the rules of competitive selection 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 leadership positions with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procedures for tendering, objective criteria for selection, recruitmen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 according to the results of 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new, modern-minded, highly-qualified managers that meet modern requirements, as well as foreign managers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B50754" w:rsidRDefault="00B50754" w:rsidP="007C45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B50754" w:rsidRDefault="00B50754" w:rsidP="00B50754">
      <w:pPr>
        <w:pStyle w:val="a3"/>
        <w:spacing w:after="0" w:line="341" w:lineRule="exact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A7576" w:rsidRPr="000F7C3E" w:rsidRDefault="000F7C3E" w:rsidP="000F7C3E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0F7C3E">
        <w:rPr>
          <w:b/>
          <w:sz w:val="24"/>
          <w:szCs w:val="24"/>
          <w:lang w:val="en-US"/>
        </w:rPr>
        <w:t>ELECTION OF CHAIRMAN OF SUPERVISORY BOARD OF THE JOINT-STOCK COMPANY</w:t>
      </w:r>
    </w:p>
    <w:p w:rsidR="000F7C3E" w:rsidRDefault="000F7C3E" w:rsidP="000F7C3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</w:p>
    <w:p w:rsidR="000F7C3E" w:rsidRDefault="000F7C3E" w:rsidP="000F7C3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Chairman of </w:t>
      </w:r>
      <w:r w:rsidRPr="000F7C3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rvisory Board is elected by </w:t>
      </w:r>
      <w:r w:rsidRPr="000F7C3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of </w:t>
      </w:r>
      <w:r w:rsidRPr="000F7C3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by a majority vote of the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total number of members of </w:t>
      </w:r>
      <w:r w:rsidRPr="000F7C3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0F7C3E" w:rsidRDefault="000F7C3E" w:rsidP="000F7C3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of </w:t>
      </w:r>
      <w:r w:rsidR="004F11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="004F11E2" w:rsidRPr="004F11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has the right to re-elect its Chairman by a majority vote of the total number of me</w:t>
      </w:r>
      <w:r w:rsidR="004F11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mbers of </w:t>
      </w:r>
      <w:r w:rsidR="004F11E2" w:rsidRPr="004F11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</w:t>
      </w:r>
      <w:r w:rsidR="004F11E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F11E2" w:rsidRDefault="00244828" w:rsidP="000F7C3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Chairman of Supervisory Board of the C</w:t>
      </w:r>
      <w:r w:rsidRPr="002448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organizes its wo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rk, convenes meetings of</w:t>
      </w:r>
      <w:r w:rsidRPr="002448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organizes </w:t>
      </w:r>
      <w:r w:rsidRPr="002448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minutes at the meetings, opens and presides at General meeting of shareholders, concludes an empl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oyment contract on behalf of</w:t>
      </w:r>
      <w:r w:rsidRPr="002448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mpany on hiring the head of </w:t>
      </w:r>
      <w:r w:rsidRPr="0024482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Executive body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E70A41" w:rsidRPr="00E70A41" w:rsidRDefault="00E70A41" w:rsidP="00215D64">
      <w:pPr>
        <w:spacing w:after="0" w:line="341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3.4</w:t>
      </w:r>
      <w:r w:rsidR="00215D6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Members of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may elect one or </w:t>
      </w:r>
      <w:r w:rsid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more deputy members of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 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They sha</w:t>
      </w:r>
      <w:r w:rsid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ll preside in the absence of Chairman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 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inability to perform </w:t>
      </w:r>
      <w:r w:rsidR="00356E33"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his or her 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duties for any reason</w:t>
      </w:r>
      <w:r w:rsidRPr="00E70A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E70A41" w:rsidRPr="00E70A41" w:rsidRDefault="00E70A41" w:rsidP="00E70A41">
      <w:pPr>
        <w:pStyle w:val="a3"/>
        <w:spacing w:after="0" w:line="341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244828" w:rsidRPr="00356E33" w:rsidRDefault="00244828" w:rsidP="000F7C3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0F7C3E" w:rsidRPr="009A16E1" w:rsidRDefault="009A16E1" w:rsidP="009A16E1">
      <w:pPr>
        <w:pStyle w:val="a3"/>
        <w:numPr>
          <w:ilvl w:val="0"/>
          <w:numId w:val="2"/>
        </w:num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9A16E1">
        <w:rPr>
          <w:b/>
          <w:sz w:val="24"/>
          <w:szCs w:val="24"/>
          <w:lang w:val="en-US"/>
        </w:rPr>
        <w:t>PROCEDURE FOR MEETINGS OF SUPERVISORY BOARD OF "ВМКВ-AGROMASH" JSC</w:t>
      </w:r>
    </w:p>
    <w:p w:rsidR="009A16E1" w:rsidRDefault="003B691E" w:rsidP="003B691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4.1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</w:t>
      </w:r>
      <w:r w:rsidR="009A16E1" w:rsidRP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rocedure for conven</w:t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ing and holding a meeting of Supervisory Board of the C</w:t>
      </w:r>
      <w:r w:rsidR="009A16E1" w:rsidRP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be determined at least once a quarter</w:t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 w:rsid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:rsidR="00356E33" w:rsidRPr="00356E33" w:rsidRDefault="00D67C87" w:rsidP="003B691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of Supervisory Board of C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is convene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 by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Chairman of the Supervisory Board on his own initiative, at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request of </w:t>
      </w:r>
      <w:r w:rsid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 of Supervisory Board,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</w:t>
      </w:r>
      <w:r w:rsid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Commission, Executive body of C</w:t>
      </w:r>
      <w:r w:rsidR="00356E33" w:rsidRPr="00356E3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ompany, as well as shareholders, owners of at least 1 percent of voting shares.</w:t>
      </w:r>
    </w:p>
    <w:p w:rsidR="009A16E1" w:rsidRDefault="003B691E" w:rsidP="003B691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quorum for meeting of </w:t>
      </w:r>
      <w:r w:rsidR="009A16E1" w:rsidRP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</w:t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isory Board is determined by Charter of the C</w:t>
      </w:r>
      <w:r w:rsidR="009A16E1" w:rsidRP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ompany, </w:t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and must be at least 75 % of elected members of </w:t>
      </w:r>
      <w:r w:rsidR="009A16E1" w:rsidRP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</w:t>
      </w:r>
      <w:r w:rsidR="009A16E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537B52" w:rsidRDefault="00537B52" w:rsidP="003B691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If the nu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mber of members of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becomes less than 75 % of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number provided for by Charter, the C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is obliged to convene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 extraordinary General Meeting of S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lders to elect new members of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d. The remaining members of 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may decide to convene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such an extraordinary General Meeting of S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hareholders, as well as in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case of early termination of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powers of Executive body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 Head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appoint a temporary acting Head</w:t>
      </w:r>
      <w:r w:rsidRPr="00537B5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F16478" w:rsidRPr="00537B52" w:rsidRDefault="00F16478" w:rsidP="003B691E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ons at the meeting of C</w:t>
      </w:r>
      <w:r w:rsidR="003B691E"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</w:t>
      </w:r>
      <w:r w:rsidR="003B691E"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shall be made by</w:t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majority vote of th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ose present. Each member of </w:t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has one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vote when resolving issues at the meeting of Company’s</w:t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</w:t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. In case of equality 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of votes, the vote of </w:t>
      </w:r>
      <w:r w:rsidRPr="00F1647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presiding officer shall be decisive</w:t>
      </w:r>
    </w:p>
    <w:p w:rsidR="009A16E1" w:rsidRDefault="009A16E1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</w:t>
      </w:r>
      <w:r w:rsid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Decisions are made by Supervisory Board of the C</w:t>
      </w:r>
      <w:r w:rsidR="00993CB1" w:rsidRP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unanimously on the following issues</w:t>
      </w:r>
      <w:r w:rsid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993CB1" w:rsidRDefault="00993CB1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increase of authorized capital of the Company by increasing of</w:t>
      </w:r>
      <w:r w:rsidRP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nominal value of shares and maki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ng appropriate amendments to Charter of the C</w:t>
      </w:r>
      <w:r w:rsidRP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93CB1" w:rsidRDefault="00993CB1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increase of authorized capital of the C</w:t>
      </w:r>
      <w:r w:rsidRP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by placing additional shares and making appropriate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amendments to Charter of the C</w:t>
      </w:r>
      <w:r w:rsidRPr="00993C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993CB1" w:rsidRDefault="002A3641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</w:t>
      </w:r>
      <w:r w:rsidR="00A159E7" w:rsidRP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he resolution on approval of </w:t>
      </w:r>
      <w:r w:rsidR="00A159E7" w:rsidRPr="00A159E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transaction with an affiliate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2A3641" w:rsidRDefault="002A3641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issue of corporate bonds convertible into shares by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3B691E" w:rsidRDefault="003B691E" w:rsidP="009A16E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Decisions taken by Supervisory Board of the Company without </w:t>
      </w:r>
      <w:r w:rsidRP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participation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state representative</w:t>
      </w:r>
      <w:r w:rsidRP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as well as those vetoed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3B691E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are not executable</w:t>
      </w:r>
    </w:p>
    <w:p w:rsidR="00E80A30" w:rsidRDefault="00B51353" w:rsidP="00E80A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4.6</w:t>
      </w:r>
      <w:r w:rsid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A3641" w:rsidRP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minute</w:t>
      </w:r>
      <w:r w:rsidR="003C5A3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 are kept at</w:t>
      </w:r>
      <w:r w:rsid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of Supervisory Board of the C</w:t>
      </w:r>
      <w:r w:rsidR="002A3641" w:rsidRP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Pr="00B5135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</w:t>
      </w:r>
      <w:r w:rsidR="00E80A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he minutes of meeting of Supervisory</w:t>
      </w:r>
      <w:r w:rsidRPr="00B5135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Boar</w:t>
      </w:r>
      <w:r w:rsidR="00E80A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</w:t>
      </w:r>
      <w:r w:rsidRPr="00B5135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shall be executed no later than 10 days from the date of the </w:t>
      </w:r>
      <w:r w:rsidR="00E80A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</w:t>
      </w:r>
      <w:r w:rsidRPr="00B5135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eeting</w:t>
      </w:r>
      <w:r w:rsidR="00E80A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2A3641" w:rsidRDefault="00B51353" w:rsidP="00E80A30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</w:t>
      </w:r>
      <w:r w:rsidR="00E80A3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7</w:t>
      </w:r>
      <w:r w:rsidR="002A364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3C5A3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minutes of </w:t>
      </w:r>
      <w:r w:rsidR="003C5A36" w:rsidRPr="003C5A36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shall include the following:</w:t>
      </w:r>
    </w:p>
    <w:p w:rsidR="003C5A36" w:rsidRDefault="00E41112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date, time and venue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E41112" w:rsidRDefault="00E41112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persons present at the meeting;</w:t>
      </w:r>
    </w:p>
    <w:p w:rsidR="00E41112" w:rsidRDefault="00E41112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agenda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E41112" w:rsidRDefault="00E41112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issues </w:t>
      </w:r>
      <w:r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put to the vote, the results of voting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E41112" w:rsidRDefault="00E41112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adopted decision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596061" w:rsidRDefault="00596061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4.8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Minutes of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of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 Supervisory Board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shall be signed by members of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’s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participating in the meeting, who are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responsible for correctness of</w:t>
      </w:r>
      <w:r w:rsidRPr="0059606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Protocol.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</w:p>
    <w:p w:rsidR="0082006F" w:rsidRDefault="0082006F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Decisions of Supervisory Board of the C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may be adopted by absentee voting (by polling, as well as by video conf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erencing) by all members of 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unanimously.</w:t>
      </w:r>
    </w:p>
    <w:p w:rsidR="0082006F" w:rsidRDefault="0082006F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4.9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inutes shall be acco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mpanied by opinion of 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members of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who are absent from the meeting or have a special opinion, expressed in writing and signed by them personally.</w:t>
      </w:r>
    </w:p>
    <w:p w:rsidR="0082006F" w:rsidRPr="00596061" w:rsidRDefault="0082006F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Minutes of meetings and resolutio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ns on issues not related to C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ompany's trade se</w:t>
      </w:r>
      <w:r w:rsidR="001911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cret shall be </w:t>
      </w:r>
      <w:r w:rsidR="001911B1" w:rsidRPr="001911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available for review by any shareholder </w:t>
      </w:r>
      <w:r w:rsidR="001911B1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and member of</w:t>
      </w:r>
      <w:r w:rsidRPr="0082006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</w:t>
      </w:r>
    </w:p>
    <w:p w:rsidR="00E41112" w:rsidRDefault="00826265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4.11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E41112"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It is man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datory to hold a meeting of </w:t>
      </w:r>
      <w:r w:rsidR="00E41112"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sory Board on the results of</w:t>
      </w:r>
      <w:r w:rsidR="00E41112"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last financial year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26265" w:rsidRDefault="00826265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meeting 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considers the annual report, annual business plan, 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report o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 the external auditor and A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 submitted by the Executive body.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General Director 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provides the Supervisory Board with full current financial information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and 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full report on the current state of affairs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results and plans of the C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ompany.</w:t>
      </w:r>
    </w:p>
    <w:p w:rsidR="00826265" w:rsidRDefault="00826265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addition, the Supervisory Board shall hear quarterly the res</w:t>
      </w:r>
      <w:r w:rsidR="00FE00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ults of 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approv</w:t>
      </w:r>
      <w:r w:rsidR="00FE00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ed annual business plan of C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FE00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and not later than 1</w:t>
      </w:r>
      <w:r w:rsidR="00FE0045" w:rsidRPr="00FE004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 w:bidi="ru-RU"/>
        </w:rPr>
        <w:t>st</w:t>
      </w:r>
      <w:r w:rsidR="00FE00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December 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of the current year shall consider and eva</w:t>
      </w:r>
      <w:r w:rsidR="00FE004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luate the business plan of C</w:t>
      </w:r>
      <w:r w:rsidRPr="00826265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for the following year.</w:t>
      </w:r>
    </w:p>
    <w:p w:rsidR="0088286B" w:rsidRPr="0088286B" w:rsidRDefault="001E5F01" w:rsidP="0088286B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Meeting of </w:t>
      </w:r>
      <w:r w:rsidR="0088286B" w:rsidRP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</w:t>
      </w:r>
      <w:r w:rsid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oard is also convened when the C</w:t>
      </w:r>
      <w:r w:rsidR="0088286B" w:rsidRP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has received the authorized requirements to co</w:t>
      </w:r>
      <w:r w:rsid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nvene an extraordinary General Meeting of S</w:t>
      </w:r>
      <w:r w:rsidR="0088286B" w:rsidRP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hareholders.</w:t>
      </w:r>
    </w:p>
    <w:p w:rsidR="00FE0045" w:rsidRDefault="0088286B" w:rsidP="0088286B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Depending on</w:t>
      </w:r>
      <w:r w:rsidRP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deadline for accepting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pplications for inclusion in agenda of General M</w:t>
      </w:r>
      <w:r w:rsidRPr="0088286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eeting, these issues are considered and the meeting dates are appointed.</w:t>
      </w:r>
    </w:p>
    <w:p w:rsidR="00E41112" w:rsidRDefault="005654AA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4.13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Rules of meetings of Supervisory Board of the Company are approved by Supervisory Board</w:t>
      </w:r>
      <w:r w:rsidR="00E41112" w:rsidRP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67038" w:rsidRDefault="00867038" w:rsidP="00596061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Chair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man of 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Board prepares the agenda of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meeting, which must include all issues 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roposed for consideration at previous meeting of Supervisory Board and at General Meeting of S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hareholders.</w:t>
      </w:r>
    </w:p>
    <w:p w:rsidR="00867038" w:rsidRPr="00867038" w:rsidRDefault="00867038" w:rsidP="00867038">
      <w:pPr>
        <w:pStyle w:val="a3"/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is obliged to consider at its meetin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 all the issues proposed by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867038" w:rsidRDefault="00867038" w:rsidP="0086703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shareholders holding a total of at least 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% of the voting shares of C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867038" w:rsidRDefault="00867038" w:rsidP="0086703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 any member of Supervisory Board, Executive body and A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udit Commission.</w:t>
      </w:r>
    </w:p>
    <w:p w:rsidR="00E41112" w:rsidRDefault="00867038" w:rsidP="0086703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A written notice of convening a meeting of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shall be sent personally to each member of the Board, indicat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ing the date, place, time of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and its agenda. The notification shall be accompanied by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all documents necessary for consideration of issues on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agenda.</w:t>
      </w:r>
      <w:r w:rsidR="00E4111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</w:p>
    <w:p w:rsidR="00867038" w:rsidRDefault="00867038" w:rsidP="0086703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4.17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case of absent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ee voting at the meeting of 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Board, issues that are not on the agenda cannot be considered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67038" w:rsidRDefault="00867038" w:rsidP="00867038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4.18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Member of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who is absent from the meeting has the r</w:t>
      </w:r>
      <w:r w:rsid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ight to submit in writing to Chairman of 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a signed opinion on the issues to be discussed, which i</w:t>
      </w:r>
      <w:r w:rsid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 attached to the minutes of</w:t>
      </w:r>
      <w:r w:rsidRPr="008670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</w:t>
      </w:r>
      <w:r w:rsid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63E83" w:rsidRPr="00463E83" w:rsidRDefault="00463E83" w:rsidP="00463E8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4.19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 certain issues, the Supervisory Board may take a decision by means of a written survey (vote) of its members.</w:t>
      </w:r>
    </w:p>
    <w:p w:rsidR="00463E83" w:rsidRDefault="00463E83" w:rsidP="00463E8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The 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resence of a third person at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meeting is allowed only if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pervisory Board has made such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decision.</w:t>
      </w:r>
    </w:p>
    <w:p w:rsidR="00463E83" w:rsidRDefault="00463E83" w:rsidP="00463E8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4.20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In case of disagreement with decision of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Board, any member has the right to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record it in the minutes of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meeting, formalizing it as a dissenting opinion, and bring 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 to attention of General Meeting of S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hareholders.</w:t>
      </w:r>
    </w:p>
    <w:p w:rsidR="000108D0" w:rsidRDefault="00463E83" w:rsidP="00463E8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4.21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The minutes of meeting of Supervisory Board of C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be submitte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 to the Executive body of C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for execution 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day of its signing. If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makes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decision to convene a General Meeting of S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hareholders, information on this deci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sion shall be transmitted to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Executive b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ody of Company on the day of meeting of </w:t>
      </w:r>
      <w:r w:rsidRPr="00463E8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Board.</w:t>
      </w:r>
    </w:p>
    <w:p w:rsidR="00463E83" w:rsidRDefault="00463E83" w:rsidP="00463E83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0108D0" w:rsidRPr="000108D0" w:rsidRDefault="000108D0" w:rsidP="000108D0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0108D0">
        <w:rPr>
          <w:b/>
          <w:bCs/>
          <w:sz w:val="24"/>
          <w:szCs w:val="24"/>
          <w:lang w:val="en-US"/>
        </w:rPr>
        <w:t xml:space="preserve">RIGHTS AND OBLIGATIONS OF MEMBERS OF SUPERVISORY BOARD OF </w:t>
      </w:r>
    </w:p>
    <w:p w:rsidR="00E41112" w:rsidRDefault="000108D0" w:rsidP="000108D0">
      <w:pPr>
        <w:pStyle w:val="a3"/>
        <w:spacing w:after="0" w:line="341" w:lineRule="exact"/>
        <w:ind w:left="1080"/>
        <w:jc w:val="center"/>
        <w:rPr>
          <w:b/>
          <w:bCs/>
          <w:sz w:val="24"/>
          <w:szCs w:val="24"/>
          <w:lang w:val="en-US"/>
        </w:rPr>
      </w:pPr>
      <w:r w:rsidRPr="000108D0">
        <w:rPr>
          <w:b/>
          <w:bCs/>
          <w:sz w:val="24"/>
          <w:szCs w:val="24"/>
          <w:lang w:val="en-US"/>
        </w:rPr>
        <w:t>THE JOINT-STOCK COMPANY</w:t>
      </w:r>
    </w:p>
    <w:p w:rsidR="000108D0" w:rsidRDefault="000108D0" w:rsidP="000108D0">
      <w:pPr>
        <w:pStyle w:val="a3"/>
        <w:spacing w:after="0" w:line="341" w:lineRule="exact"/>
        <w:ind w:left="1080"/>
        <w:jc w:val="center"/>
        <w:rPr>
          <w:b/>
          <w:bCs/>
          <w:sz w:val="24"/>
          <w:szCs w:val="24"/>
          <w:lang w:val="en-US"/>
        </w:rPr>
      </w:pPr>
    </w:p>
    <w:p w:rsidR="000108D0" w:rsidRPr="000108D0" w:rsidRDefault="00B144A4" w:rsidP="00B144A4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0108D0" w:rsidRPr="000108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Member of Supervisory Board has the right:</w:t>
      </w:r>
    </w:p>
    <w:p w:rsidR="000108D0" w:rsidRDefault="00B144A4" w:rsidP="00B144A4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personally participate at the meeting of</w:t>
      </w:r>
      <w:r w:rsidR="00025CBA" w:rsidRP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Board, spea</w:t>
      </w:r>
      <w:r w:rsid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k on issue discussed at the </w:t>
      </w:r>
      <w:r w:rsidR="00025CBA" w:rsidRP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</w:t>
      </w:r>
      <w:r w:rsid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within the time allotted by</w:t>
      </w:r>
      <w:r w:rsidR="00025CBA" w:rsidRP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regulations</w:t>
      </w:r>
      <w:r w:rsidR="00025C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025CBA" w:rsidRDefault="00B144A4" w:rsidP="00B144A4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8036BA" w:rsidRPr="008036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receive all complete and reliable production and financial information</w:t>
      </w:r>
      <w:r w:rsidR="008036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on the current state of actions</w:t>
      </w:r>
      <w:r w:rsidR="008036BA" w:rsidRPr="008036B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on the main results of production, economic and commercial activities of the joint-stock company for any period of time, on plans for its development;</w:t>
      </w:r>
    </w:p>
    <w:p w:rsidR="008036BA" w:rsidRDefault="00B144A4" w:rsidP="00B144A4">
      <w:pPr>
        <w:pStyle w:val="a3"/>
        <w:spacing w:after="0" w:line="341" w:lineRule="exac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8A4ADD"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to recei</w:t>
      </w:r>
      <w:r w:rsid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ve remuneration for work in </w:t>
      </w:r>
      <w:r w:rsidR="008A4ADD"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</w:t>
      </w:r>
      <w:r w:rsid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by decision of </w:t>
      </w:r>
      <w:r w:rsidR="008A4ADD"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General </w:t>
      </w:r>
      <w:r w:rsid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meeting of shareholders of the C</w:t>
      </w:r>
      <w:r w:rsidR="008A4ADD"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ompany </w:t>
      </w:r>
      <w:r w:rsid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8A4ADD" w:rsidRDefault="008A4ADD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rocedure for payment of remuneration an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 compensation to members of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isory Board is determined by decision of General Meeting of S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rs. Members of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for the period of their duties may be paid remuneration and (or) rei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mbursed expenses related to 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performance of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the functions of members of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Board. The amount of such remuneration and compensation shal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 be established by decision of General Meeting of S</w:t>
      </w:r>
      <w:r w:rsidR="00B144A4"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hareholders.</w:t>
      </w:r>
      <w:r w:rsid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remuneration of members of </w:t>
      </w:r>
      <w:r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is linked to the results of 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 independent assessment of </w:t>
      </w:r>
      <w:r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corp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orate governance system and </w:t>
      </w:r>
      <w:r w:rsidRP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financial performance of the Company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B144A4" w:rsidRPr="00B144A4" w:rsidRDefault="00B144A4" w:rsidP="00B144A4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A member of 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y Board who has an interest in transaction by C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inform the Supervisory Board of his / her interest before 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transaction is concluded, and decision on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transaction shall be made by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or,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 cases provided by law, by General Meeting of S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hareholders.</w:t>
      </w:r>
    </w:p>
    <w:p w:rsidR="00B144A4" w:rsidRDefault="00B144A4" w:rsidP="00B144A4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ecision is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made by a majority vote of </w:t>
      </w:r>
      <w:r w:rsidRPr="00B144A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members or shareholders, respectively, who do not have such interest.</w:t>
      </w:r>
    </w:p>
    <w:p w:rsidR="008A4ADD" w:rsidRDefault="00B144A4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5.4</w:t>
      </w:r>
      <w:r w:rsidR="008A4AD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6546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Members of </w:t>
      </w:r>
      <w:r w:rsidR="00654638" w:rsidRPr="006546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are considered to have a personal financial interest if they, their spouses, parents, children, brothers, sisters, as well as all their affiliates</w:t>
      </w:r>
      <w:r w:rsidR="0065463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:rsidR="00654638" w:rsidRDefault="00654638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6969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are a party</w:t>
      </w:r>
      <w:r w:rsidR="002A7E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</w:t>
      </w:r>
      <w:r w:rsidR="0069693D" w:rsidRPr="0069693D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or participate in such transaction as a representative or intermediary;</w:t>
      </w:r>
    </w:p>
    <w:p w:rsidR="0069693D" w:rsidRDefault="0069693D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2A7E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own 20% or more of </w:t>
      </w:r>
      <w:r w:rsidR="002A7E04" w:rsidRPr="002A7E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shares (shares) of a legal entity that is a party to the transaction or participates in it as a representative or intermediary</w:t>
      </w:r>
      <w:r w:rsidR="002A7E04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;</w:t>
      </w:r>
    </w:p>
    <w:p w:rsidR="00CB3B8C" w:rsidRDefault="00CB3B8C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hold positions in </w:t>
      </w:r>
      <w:r w:rsidRPr="00CB3B8C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management bodies of a legal entity that is a party to the transaction or participates in it as a representative or intermediary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B8097F" w:rsidRDefault="00D86DFA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5.5</w:t>
      </w:r>
      <w:r w:rsid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Member of </w:t>
      </w:r>
      <w:r w:rsidR="00B8097F" w:rsidRP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Board, which is an affil</w:t>
      </w:r>
      <w:r w:rsid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iate, is obliged to inform the Company about his/her affiliation in</w:t>
      </w:r>
      <w:r w:rsidR="00B8097F" w:rsidRP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transaction by sending a written notice wit</w:t>
      </w:r>
      <w:r w:rsid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h detailed information about</w:t>
      </w:r>
      <w:r w:rsidR="00B8097F" w:rsidRP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proposed transaction, including informati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on about persons involved in transaction, subject of transaction, essential terms of</w:t>
      </w:r>
      <w:r w:rsidR="00B8097F" w:rsidRPr="00B8097F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relevant agreement.</w:t>
      </w:r>
    </w:p>
    <w:p w:rsidR="00D86DFA" w:rsidRDefault="00D86DFA" w:rsidP="00D86DFA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ab/>
        <w:t>5.6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Affiliate of the C</w:t>
      </w:r>
      <w:r w:rsidRPr="00D74C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not b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entitled to participate in</w:t>
      </w:r>
      <w:r w:rsidRPr="00D74C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discussion and shall not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have the right to vote when </w:t>
      </w:r>
      <w:r w:rsidRPr="00D74C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 of the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</w:t>
      </w:r>
      <w:r w:rsidRPr="00D74C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makes a decision on this transaction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74C42" w:rsidRDefault="00B8097F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</w:t>
      </w:r>
      <w:r w:rsid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7</w:t>
      </w:r>
      <w:r w:rsidR="00D74C4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9600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Decision on approval of transaction with affiliate shall be made by members of Supervisory Board of the C</w:t>
      </w:r>
      <w:r w:rsidR="0096007B" w:rsidRPr="009600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participating in the meeting unanimously</w:t>
      </w:r>
      <w:r w:rsidR="009600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96007B" w:rsidRDefault="00D86DFA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5.8</w:t>
      </w:r>
      <w:r w:rsidR="0096007B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4010D0"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 on transactions with affiliates, including their written notifications and full wording of decisions made on transac</w:t>
      </w:r>
      <w:r w:rsid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tions, and information about persons who made decision, are part of annual report of the C</w:t>
      </w:r>
      <w:r w:rsidR="004010D0"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 w:rsid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86DFA" w:rsidRDefault="00D86DFA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5.9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Members of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are not entitled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to use the opportunities of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joint-stock company (property or non-property rights, opportunities in the field of economic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activity, information about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activities and plans of the joint-stock company) for personal enrichment.</w:t>
      </w:r>
    </w:p>
    <w:p w:rsidR="004010D0" w:rsidRDefault="00D86DFA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5.10</w:t>
      </w:r>
      <w:r w:rsid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Members of</w:t>
      </w:r>
      <w:r w:rsidR="004010D0"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Board are obliged to perform their duties in good fa</w:t>
      </w:r>
      <w:r w:rsid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ith, as well as in</w:t>
      </w:r>
      <w:r w:rsidR="004010D0"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manner they consider to be in the best interests of the joint-stock company.</w:t>
      </w:r>
    </w:p>
    <w:p w:rsidR="004010D0" w:rsidRDefault="004010D0" w:rsidP="008A4ADD">
      <w:pPr>
        <w:spacing w:after="0" w:line="34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4010D0" w:rsidRPr="004010D0" w:rsidRDefault="004010D0" w:rsidP="004010D0">
      <w:pPr>
        <w:pStyle w:val="a3"/>
        <w:numPr>
          <w:ilvl w:val="0"/>
          <w:numId w:val="2"/>
        </w:numPr>
        <w:spacing w:after="0" w:line="341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4010D0">
        <w:rPr>
          <w:b/>
          <w:sz w:val="24"/>
          <w:szCs w:val="24"/>
          <w:lang w:val="en-US"/>
        </w:rPr>
        <w:t>RESPONSIBILITY OF MEMBERS OF SUPERVISORY BOARD</w:t>
      </w:r>
    </w:p>
    <w:p w:rsidR="004010D0" w:rsidRDefault="004010D0" w:rsidP="004010D0">
      <w:pPr>
        <w:pStyle w:val="a3"/>
        <w:spacing w:after="0" w:line="341" w:lineRule="exact"/>
        <w:ind w:left="1080"/>
        <w:rPr>
          <w:b/>
          <w:sz w:val="24"/>
          <w:szCs w:val="24"/>
          <w:lang w:val="en-US"/>
        </w:rPr>
      </w:pPr>
    </w:p>
    <w:p w:rsidR="004010D0" w:rsidRDefault="004010D0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Decisions of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Gen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eral meeting are binding on 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010D0" w:rsidRDefault="004010D0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Members of 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of 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C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be liable to the joint-stoc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k company in accordance with legislation and Charter of the C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D86DFA" w:rsidRDefault="00D86DFA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At th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 same time, the members of Supervisory Board of C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who did not take part in the votin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g or voted against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deci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sion that caused losses to the C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shall not be liable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010D0" w:rsidRDefault="004010D0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6.3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 xml:space="preserve">Company or 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eholder (s) owning not less than 1 % of placed ordinary shares of the C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may apply to the C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ourt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with a claim to a member of 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Supervisory Board for compen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sation of losses caused to the C</w:t>
      </w:r>
      <w:r w:rsidRPr="004010D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.</w:t>
      </w:r>
    </w:p>
    <w:p w:rsidR="004010D0" w:rsidRDefault="004010D0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 w:rsid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Complaints against decisions of </w:t>
      </w:r>
      <w:r w:rsidR="00F921D7" w:rsidRP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Superv</w:t>
      </w:r>
      <w:r w:rsid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isory Board are submitted to</w:t>
      </w:r>
      <w:r w:rsidR="00F921D7" w:rsidRP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sh</w:t>
      </w:r>
      <w:r w:rsid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areholders '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r w:rsid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meeting through </w:t>
      </w:r>
      <w:r w:rsidR="00F921D7" w:rsidRP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Supervisory Board, which is obliged to submit complaints with its </w:t>
      </w:r>
      <w:r w:rsid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comments and conclusions to the </w:t>
      </w:r>
      <w:r w:rsidR="00F921D7" w:rsidRPr="00F921D7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next shareholders' meeting.</w:t>
      </w:r>
    </w:p>
    <w:p w:rsidR="00F921D7" w:rsidRDefault="00D86DFA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6.5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Powers of member of Supervisory Board of C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 may be terminated by C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ourt decision, with a ban on holding a managerial position in business companies for a period of </w:t>
      </w:r>
      <w:r w:rsidR="00461200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not less than one year, if the C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ourt finds him guilty of </w:t>
      </w:r>
      <w:r w:rsid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causing property damage to the C</w:t>
      </w:r>
      <w:r w:rsidRPr="00D86DFA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ompany.</w:t>
      </w:r>
    </w:p>
    <w:p w:rsidR="002E1F93" w:rsidRPr="004010D0" w:rsidRDefault="002E1F93" w:rsidP="004010D0">
      <w:pPr>
        <w:spacing w:after="0" w:line="341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6.6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  <w:t>Member of</w:t>
      </w:r>
      <w:r w:rsidRP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Supervisory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Board can be held liable for damage caused to Company</w:t>
      </w:r>
      <w:r w:rsidRP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by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providing of </w:t>
      </w:r>
      <w:r w:rsidRP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information, misleading or false informatio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n or offers to</w:t>
      </w:r>
      <w:r w:rsidRP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conclusion and (or) making decisions on conclusion of large transactions and (or) transactions with affiliated entities f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or the purpose of receiving by him/her or his/her</w:t>
      </w:r>
      <w:r w:rsidRPr="002E1F93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affiliated persons of profit (income).</w:t>
      </w:r>
    </w:p>
    <w:sectPr w:rsidR="002E1F93" w:rsidRPr="00401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2E" w:rsidRDefault="0086022E" w:rsidP="00F8753C">
      <w:pPr>
        <w:spacing w:after="0" w:line="240" w:lineRule="auto"/>
      </w:pPr>
      <w:r>
        <w:separator/>
      </w:r>
    </w:p>
  </w:endnote>
  <w:endnote w:type="continuationSeparator" w:id="0">
    <w:p w:rsidR="0086022E" w:rsidRDefault="0086022E" w:rsidP="00F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19114"/>
      <w:docPartObj>
        <w:docPartGallery w:val="Page Numbers (Bottom of Page)"/>
        <w:docPartUnique/>
      </w:docPartObj>
    </w:sdtPr>
    <w:sdtEndPr/>
    <w:sdtContent>
      <w:p w:rsidR="00F8753C" w:rsidRDefault="00F875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58">
          <w:rPr>
            <w:noProof/>
          </w:rPr>
          <w:t>3</w:t>
        </w:r>
        <w:r>
          <w:fldChar w:fldCharType="end"/>
        </w:r>
      </w:p>
    </w:sdtContent>
  </w:sdt>
  <w:p w:rsidR="00F8753C" w:rsidRDefault="00F875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2E" w:rsidRDefault="0086022E" w:rsidP="00F8753C">
      <w:pPr>
        <w:spacing w:after="0" w:line="240" w:lineRule="auto"/>
      </w:pPr>
      <w:r>
        <w:separator/>
      </w:r>
    </w:p>
  </w:footnote>
  <w:footnote w:type="continuationSeparator" w:id="0">
    <w:p w:rsidR="0086022E" w:rsidRDefault="0086022E" w:rsidP="00F8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5568"/>
    <w:multiLevelType w:val="multilevel"/>
    <w:tmpl w:val="C9185B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5D27FC9"/>
    <w:multiLevelType w:val="hybridMultilevel"/>
    <w:tmpl w:val="39F4A932"/>
    <w:lvl w:ilvl="0" w:tplc="69988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2"/>
    <w:rsid w:val="000108D0"/>
    <w:rsid w:val="00025CBA"/>
    <w:rsid w:val="00061C46"/>
    <w:rsid w:val="000623EA"/>
    <w:rsid w:val="00082F8D"/>
    <w:rsid w:val="00094E2B"/>
    <w:rsid w:val="000F7C3E"/>
    <w:rsid w:val="00177541"/>
    <w:rsid w:val="001911B1"/>
    <w:rsid w:val="001A2331"/>
    <w:rsid w:val="001E5F01"/>
    <w:rsid w:val="002107FB"/>
    <w:rsid w:val="00215D64"/>
    <w:rsid w:val="00230FAB"/>
    <w:rsid w:val="002327BF"/>
    <w:rsid w:val="00232FB1"/>
    <w:rsid w:val="00244828"/>
    <w:rsid w:val="00246E1C"/>
    <w:rsid w:val="002534F2"/>
    <w:rsid w:val="00281B4B"/>
    <w:rsid w:val="00295A87"/>
    <w:rsid w:val="002A0098"/>
    <w:rsid w:val="002A3641"/>
    <w:rsid w:val="002A7E04"/>
    <w:rsid w:val="002B1C70"/>
    <w:rsid w:val="002E1F93"/>
    <w:rsid w:val="002F71E3"/>
    <w:rsid w:val="00334A9A"/>
    <w:rsid w:val="003423EC"/>
    <w:rsid w:val="003519A2"/>
    <w:rsid w:val="00351DBC"/>
    <w:rsid w:val="00356E33"/>
    <w:rsid w:val="00361159"/>
    <w:rsid w:val="00372EA6"/>
    <w:rsid w:val="003B691E"/>
    <w:rsid w:val="003C5A36"/>
    <w:rsid w:val="003F5EAF"/>
    <w:rsid w:val="004010D0"/>
    <w:rsid w:val="00424FB4"/>
    <w:rsid w:val="00434826"/>
    <w:rsid w:val="004505B5"/>
    <w:rsid w:val="00461200"/>
    <w:rsid w:val="00463E83"/>
    <w:rsid w:val="0048206A"/>
    <w:rsid w:val="004B5AB8"/>
    <w:rsid w:val="004F11E2"/>
    <w:rsid w:val="004F1CF4"/>
    <w:rsid w:val="00533004"/>
    <w:rsid w:val="00537B52"/>
    <w:rsid w:val="005654AA"/>
    <w:rsid w:val="00570467"/>
    <w:rsid w:val="00596061"/>
    <w:rsid w:val="006057E7"/>
    <w:rsid w:val="006513E2"/>
    <w:rsid w:val="00654512"/>
    <w:rsid w:val="00654638"/>
    <w:rsid w:val="00695A41"/>
    <w:rsid w:val="0069693D"/>
    <w:rsid w:val="006B1CB4"/>
    <w:rsid w:val="006B1E45"/>
    <w:rsid w:val="006C2F47"/>
    <w:rsid w:val="006F53A2"/>
    <w:rsid w:val="006F55DC"/>
    <w:rsid w:val="00703B7C"/>
    <w:rsid w:val="00727096"/>
    <w:rsid w:val="00751FA9"/>
    <w:rsid w:val="00752022"/>
    <w:rsid w:val="007600F3"/>
    <w:rsid w:val="0078447C"/>
    <w:rsid w:val="007C4530"/>
    <w:rsid w:val="007E36DD"/>
    <w:rsid w:val="008036BA"/>
    <w:rsid w:val="00814566"/>
    <w:rsid w:val="0082006F"/>
    <w:rsid w:val="00826265"/>
    <w:rsid w:val="00846423"/>
    <w:rsid w:val="0086022E"/>
    <w:rsid w:val="008630CE"/>
    <w:rsid w:val="00867038"/>
    <w:rsid w:val="00881830"/>
    <w:rsid w:val="0088286B"/>
    <w:rsid w:val="00885DE6"/>
    <w:rsid w:val="008906D0"/>
    <w:rsid w:val="008A4ADD"/>
    <w:rsid w:val="008A7576"/>
    <w:rsid w:val="008C4A10"/>
    <w:rsid w:val="00911300"/>
    <w:rsid w:val="00922226"/>
    <w:rsid w:val="00931BFF"/>
    <w:rsid w:val="0096007B"/>
    <w:rsid w:val="00966893"/>
    <w:rsid w:val="00993CB1"/>
    <w:rsid w:val="0099747A"/>
    <w:rsid w:val="009A16E1"/>
    <w:rsid w:val="009A58A3"/>
    <w:rsid w:val="009E47E8"/>
    <w:rsid w:val="00A159E7"/>
    <w:rsid w:val="00A87C91"/>
    <w:rsid w:val="00AE012E"/>
    <w:rsid w:val="00AE4091"/>
    <w:rsid w:val="00B00F18"/>
    <w:rsid w:val="00B144A4"/>
    <w:rsid w:val="00B50754"/>
    <w:rsid w:val="00B51353"/>
    <w:rsid w:val="00B8097F"/>
    <w:rsid w:val="00BC1358"/>
    <w:rsid w:val="00C2396C"/>
    <w:rsid w:val="00C976DD"/>
    <w:rsid w:val="00CB3B8C"/>
    <w:rsid w:val="00CC5CBF"/>
    <w:rsid w:val="00CE7AF2"/>
    <w:rsid w:val="00D41858"/>
    <w:rsid w:val="00D569CE"/>
    <w:rsid w:val="00D67C87"/>
    <w:rsid w:val="00D74C42"/>
    <w:rsid w:val="00D831CA"/>
    <w:rsid w:val="00D86DFA"/>
    <w:rsid w:val="00DE0A54"/>
    <w:rsid w:val="00DE6546"/>
    <w:rsid w:val="00E41112"/>
    <w:rsid w:val="00E464C3"/>
    <w:rsid w:val="00E70A41"/>
    <w:rsid w:val="00E75C27"/>
    <w:rsid w:val="00E80A30"/>
    <w:rsid w:val="00EA7022"/>
    <w:rsid w:val="00EC0963"/>
    <w:rsid w:val="00EC7B0E"/>
    <w:rsid w:val="00ED4C17"/>
    <w:rsid w:val="00ED5D7E"/>
    <w:rsid w:val="00F16478"/>
    <w:rsid w:val="00F473F5"/>
    <w:rsid w:val="00F7578D"/>
    <w:rsid w:val="00F8753C"/>
    <w:rsid w:val="00F921D7"/>
    <w:rsid w:val="00FB0A39"/>
    <w:rsid w:val="00FE0045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53C"/>
  </w:style>
  <w:style w:type="paragraph" w:styleId="a6">
    <w:name w:val="footer"/>
    <w:basedOn w:val="a"/>
    <w:link w:val="a7"/>
    <w:uiPriority w:val="99"/>
    <w:unhideWhenUsed/>
    <w:rsid w:val="00F8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53C"/>
  </w:style>
  <w:style w:type="paragraph" w:styleId="a6">
    <w:name w:val="footer"/>
    <w:basedOn w:val="a"/>
    <w:link w:val="a7"/>
    <w:uiPriority w:val="99"/>
    <w:unhideWhenUsed/>
    <w:rsid w:val="00F8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NEWSTAR</dc:creator>
  <cp:lastModifiedBy>NEWSTAR</cp:lastModifiedBy>
  <cp:revision>32</cp:revision>
  <dcterms:created xsi:type="dcterms:W3CDTF">2019-08-17T08:55:00Z</dcterms:created>
  <dcterms:modified xsi:type="dcterms:W3CDTF">2019-08-30T15:03:00Z</dcterms:modified>
</cp:coreProperties>
</file>