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A9" w:rsidRDefault="00751FA9">
      <w:pPr>
        <w:rPr>
          <w:lang w:val="en-US"/>
        </w:rPr>
      </w:pPr>
    </w:p>
    <w:p w:rsidR="009B226B" w:rsidRPr="009B226B" w:rsidRDefault="009B226B" w:rsidP="009B226B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B226B">
        <w:rPr>
          <w:rFonts w:ascii="Times New Roman" w:hAnsi="Times New Roman" w:cs="Times New Roman"/>
          <w:b/>
          <w:sz w:val="26"/>
          <w:szCs w:val="26"/>
          <w:lang w:val="en-US"/>
        </w:rPr>
        <w:t>CONTENT</w:t>
      </w:r>
    </w:p>
    <w:p w:rsidR="009B226B" w:rsidRPr="00492D17" w:rsidRDefault="009B226B" w:rsidP="009B226B">
      <w:pPr>
        <w:pStyle w:val="a3"/>
        <w:numPr>
          <w:ilvl w:val="0"/>
          <w:numId w:val="1"/>
        </w:numPr>
        <w:spacing w:line="480" w:lineRule="auto"/>
        <w:ind w:left="1077"/>
        <w:jc w:val="both"/>
        <w:rPr>
          <w:sz w:val="24"/>
          <w:szCs w:val="24"/>
          <w:lang w:val="en-US"/>
        </w:rPr>
      </w:pPr>
      <w:r w:rsidRPr="00271794">
        <w:rPr>
          <w:sz w:val="24"/>
          <w:szCs w:val="24"/>
          <w:lang w:val="en-US"/>
        </w:rPr>
        <w:t>GENERAL PROVISIONS</w:t>
      </w:r>
      <w:r w:rsidRPr="00492D17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…………………………………………………………………………</w:t>
      </w:r>
      <w:r w:rsidR="00433E99">
        <w:rPr>
          <w:sz w:val="24"/>
          <w:szCs w:val="24"/>
          <w:lang w:val="en-US"/>
        </w:rPr>
        <w:t>…….</w:t>
      </w:r>
      <w:r>
        <w:rPr>
          <w:sz w:val="24"/>
          <w:szCs w:val="24"/>
          <w:lang w:val="en-US"/>
        </w:rPr>
        <w:t>…</w:t>
      </w:r>
      <w:r w:rsidR="00433E99">
        <w:rPr>
          <w:sz w:val="24"/>
          <w:szCs w:val="24"/>
          <w:lang w:val="en-US"/>
        </w:rPr>
        <w:t>..</w:t>
      </w:r>
      <w:r>
        <w:rPr>
          <w:sz w:val="24"/>
          <w:szCs w:val="24"/>
          <w:lang w:val="en-US"/>
        </w:rPr>
        <w:t>..2</w:t>
      </w:r>
    </w:p>
    <w:p w:rsidR="009B226B" w:rsidRPr="00492D17" w:rsidRDefault="009B226B" w:rsidP="009B226B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9B226B">
        <w:rPr>
          <w:sz w:val="24"/>
          <w:szCs w:val="24"/>
          <w:lang w:val="en-US"/>
        </w:rPr>
        <w:t>BASIC PRINCIPLES OF INFORMATION POLICY</w:t>
      </w:r>
      <w:r>
        <w:rPr>
          <w:sz w:val="24"/>
          <w:szCs w:val="24"/>
          <w:lang w:val="en-US"/>
        </w:rPr>
        <w:t>……………</w:t>
      </w:r>
      <w:r w:rsidRPr="009B226B">
        <w:rPr>
          <w:sz w:val="24"/>
          <w:szCs w:val="24"/>
          <w:lang w:val="en-US"/>
        </w:rPr>
        <w:t xml:space="preserve"> ………………………………...</w:t>
      </w:r>
      <w:r>
        <w:rPr>
          <w:sz w:val="24"/>
          <w:szCs w:val="24"/>
          <w:lang w:val="en-US"/>
        </w:rPr>
        <w:t>…</w:t>
      </w:r>
      <w:r w:rsidR="00433E99">
        <w:rPr>
          <w:sz w:val="24"/>
          <w:szCs w:val="24"/>
          <w:lang w:val="en-US"/>
        </w:rPr>
        <w:t>…….</w:t>
      </w:r>
      <w:r>
        <w:rPr>
          <w:sz w:val="24"/>
          <w:szCs w:val="24"/>
          <w:lang w:val="en-US"/>
        </w:rPr>
        <w:t>..2</w:t>
      </w:r>
    </w:p>
    <w:p w:rsidR="009B226B" w:rsidRPr="00492D17" w:rsidRDefault="00F22D3F" w:rsidP="00F22D3F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F22D3F">
        <w:rPr>
          <w:sz w:val="24"/>
          <w:szCs w:val="24"/>
          <w:lang w:val="en-US"/>
        </w:rPr>
        <w:t xml:space="preserve">LIST OF INFORMATION SUBJECT TO MANDATORY DISCLOSURE IN ACCORDANCE WITH LEGISLATION, THE TERMS AND PROCEDURE OF THEIR DISCLOSURE </w:t>
      </w:r>
      <w:r>
        <w:rPr>
          <w:sz w:val="24"/>
          <w:szCs w:val="24"/>
          <w:lang w:val="en-US"/>
        </w:rPr>
        <w:t>.</w:t>
      </w:r>
      <w:r w:rsidR="009B226B">
        <w:rPr>
          <w:sz w:val="24"/>
          <w:szCs w:val="24"/>
          <w:lang w:val="en-US"/>
        </w:rPr>
        <w:t>…</w:t>
      </w:r>
      <w:r w:rsidR="00BB70D5">
        <w:rPr>
          <w:sz w:val="24"/>
          <w:szCs w:val="24"/>
          <w:lang w:val="en-US"/>
        </w:rPr>
        <w:t>.</w:t>
      </w:r>
      <w:r w:rsidR="009B226B">
        <w:rPr>
          <w:sz w:val="24"/>
          <w:szCs w:val="24"/>
          <w:lang w:val="en-US"/>
        </w:rPr>
        <w:t>…</w:t>
      </w:r>
      <w:r w:rsidR="00433E99">
        <w:rPr>
          <w:sz w:val="24"/>
          <w:szCs w:val="24"/>
          <w:lang w:val="en-US"/>
        </w:rPr>
        <w:t>…….</w:t>
      </w:r>
      <w:r w:rsidR="00A14001">
        <w:rPr>
          <w:sz w:val="24"/>
          <w:szCs w:val="24"/>
          <w:lang w:val="en-US"/>
        </w:rPr>
        <w:t>.3</w:t>
      </w:r>
    </w:p>
    <w:p w:rsidR="009B226B" w:rsidRPr="00492D17" w:rsidRDefault="00F907F3" w:rsidP="00F907F3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F907F3">
        <w:rPr>
          <w:sz w:val="24"/>
          <w:szCs w:val="24"/>
          <w:lang w:val="en-US"/>
        </w:rPr>
        <w:t>LIST AND ORDER OF ADDITIONAL INFORMATION DISCLOSURE</w:t>
      </w:r>
      <w:r>
        <w:rPr>
          <w:sz w:val="24"/>
          <w:szCs w:val="24"/>
          <w:lang w:val="en-US"/>
        </w:rPr>
        <w:t>.</w:t>
      </w:r>
      <w:r w:rsidR="009B226B" w:rsidRPr="00492D17">
        <w:rPr>
          <w:sz w:val="24"/>
          <w:szCs w:val="24"/>
          <w:lang w:val="en-US"/>
        </w:rPr>
        <w:t>……………………</w:t>
      </w:r>
      <w:r w:rsidR="00433E99">
        <w:rPr>
          <w:sz w:val="24"/>
          <w:szCs w:val="24"/>
          <w:lang w:val="en-US"/>
        </w:rPr>
        <w:t>…….</w:t>
      </w:r>
      <w:r w:rsidR="009B226B" w:rsidRPr="00492D17">
        <w:rPr>
          <w:sz w:val="24"/>
          <w:szCs w:val="24"/>
          <w:lang w:val="en-US"/>
        </w:rPr>
        <w:t>…</w:t>
      </w:r>
      <w:r w:rsidR="001D608F">
        <w:rPr>
          <w:sz w:val="24"/>
          <w:szCs w:val="24"/>
          <w:lang w:val="en-US"/>
        </w:rPr>
        <w:t xml:space="preserve"> 4</w:t>
      </w:r>
    </w:p>
    <w:p w:rsidR="009B226B" w:rsidRPr="006A3D54" w:rsidRDefault="00F907F3" w:rsidP="00F907F3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F907F3">
        <w:rPr>
          <w:sz w:val="24"/>
          <w:szCs w:val="24"/>
          <w:lang w:val="en-US"/>
        </w:rPr>
        <w:t>EXC</w:t>
      </w:r>
      <w:r>
        <w:rPr>
          <w:sz w:val="24"/>
          <w:szCs w:val="24"/>
          <w:lang w:val="en-US"/>
        </w:rPr>
        <w:t xml:space="preserve">HANGE OF INFORMATION BETWEEN MEMBERS OF </w:t>
      </w:r>
      <w:r w:rsidRPr="00F907F3">
        <w:rPr>
          <w:sz w:val="24"/>
          <w:szCs w:val="24"/>
          <w:lang w:val="en-US"/>
        </w:rPr>
        <w:t>MANAGEMENT BODIES, OFFICIALS AND EMPLOYEES OF THE JSC WITH STAKEHOLDERS</w:t>
      </w:r>
      <w:r w:rsidR="009B226B" w:rsidRPr="00492D17">
        <w:rPr>
          <w:bCs/>
          <w:sz w:val="24"/>
          <w:szCs w:val="24"/>
          <w:lang w:val="en-US"/>
        </w:rPr>
        <w:t>……………</w:t>
      </w:r>
      <w:r w:rsidR="009B226B">
        <w:rPr>
          <w:bCs/>
          <w:sz w:val="24"/>
          <w:szCs w:val="24"/>
          <w:lang w:val="en-US"/>
        </w:rPr>
        <w:t>………</w:t>
      </w:r>
      <w:r w:rsidR="00433E99">
        <w:rPr>
          <w:bCs/>
          <w:sz w:val="24"/>
          <w:szCs w:val="24"/>
          <w:lang w:val="en-US"/>
        </w:rPr>
        <w:t>……….</w:t>
      </w:r>
      <w:r w:rsidR="004F564A">
        <w:rPr>
          <w:bCs/>
          <w:sz w:val="24"/>
          <w:szCs w:val="24"/>
          <w:lang w:val="en-US"/>
        </w:rPr>
        <w:t>..4</w:t>
      </w:r>
    </w:p>
    <w:p w:rsidR="009B226B" w:rsidRDefault="00433E99" w:rsidP="00433E99">
      <w:pPr>
        <w:pStyle w:val="a3"/>
        <w:numPr>
          <w:ilvl w:val="0"/>
          <w:numId w:val="1"/>
        </w:numPr>
        <w:spacing w:line="480" w:lineRule="auto"/>
        <w:rPr>
          <w:sz w:val="24"/>
          <w:szCs w:val="24"/>
          <w:lang w:val="en-US"/>
        </w:rPr>
      </w:pPr>
      <w:r w:rsidRPr="00433E99">
        <w:rPr>
          <w:sz w:val="24"/>
          <w:szCs w:val="24"/>
          <w:lang w:val="en-US"/>
        </w:rPr>
        <w:t xml:space="preserve">MEASURES TO ENSURE CONTROL OVER OBSERVANCE OF INFORMATION POLICY OF THE COMPANY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9B226B">
        <w:rPr>
          <w:sz w:val="24"/>
          <w:szCs w:val="24"/>
          <w:lang w:val="en-US"/>
        </w:rPr>
        <w:t>5</w:t>
      </w:r>
    </w:p>
    <w:p w:rsidR="009B226B" w:rsidRDefault="009B226B" w:rsidP="009B226B">
      <w:pPr>
        <w:pStyle w:val="a3"/>
        <w:numPr>
          <w:ilvl w:val="0"/>
          <w:numId w:val="1"/>
        </w:numPr>
        <w:spacing w:line="480" w:lineRule="auto"/>
        <w:ind w:left="107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 PROVISIONS…………………………………………………………………………………………</w:t>
      </w:r>
      <w:r w:rsidR="00433E99">
        <w:rPr>
          <w:sz w:val="24"/>
          <w:szCs w:val="24"/>
          <w:lang w:val="en-US"/>
        </w:rPr>
        <w:t>….</w:t>
      </w:r>
      <w:r w:rsidR="0061467D">
        <w:rPr>
          <w:sz w:val="24"/>
          <w:szCs w:val="24"/>
          <w:lang w:val="en-US"/>
        </w:rPr>
        <w:t>…..5</w:t>
      </w:r>
    </w:p>
    <w:p w:rsidR="009B226B" w:rsidRDefault="009B226B" w:rsidP="009B226B">
      <w:pPr>
        <w:pStyle w:val="a3"/>
        <w:spacing w:line="480" w:lineRule="auto"/>
        <w:ind w:left="1077"/>
        <w:rPr>
          <w:sz w:val="24"/>
          <w:szCs w:val="24"/>
          <w:lang w:val="en-US"/>
        </w:rPr>
      </w:pPr>
    </w:p>
    <w:p w:rsidR="009B226B" w:rsidRDefault="009B226B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Default="002B4668" w:rsidP="009B226B">
      <w:pPr>
        <w:jc w:val="center"/>
        <w:rPr>
          <w:lang w:val="en-US"/>
        </w:rPr>
      </w:pPr>
    </w:p>
    <w:p w:rsidR="002B4668" w:rsidRPr="0061467D" w:rsidRDefault="002B4668" w:rsidP="002B4668">
      <w:pPr>
        <w:pStyle w:val="a3"/>
        <w:numPr>
          <w:ilvl w:val="0"/>
          <w:numId w:val="2"/>
        </w:numPr>
        <w:jc w:val="center"/>
        <w:rPr>
          <w:b/>
          <w:lang w:val="en-US"/>
        </w:rPr>
      </w:pPr>
      <w:r w:rsidRPr="0061467D">
        <w:rPr>
          <w:b/>
          <w:sz w:val="24"/>
          <w:szCs w:val="24"/>
          <w:lang w:val="en-US"/>
        </w:rPr>
        <w:t>GENERAL PROVISIONS</w:t>
      </w:r>
    </w:p>
    <w:p w:rsidR="002B4668" w:rsidRPr="002B4668" w:rsidRDefault="002B4668" w:rsidP="002B4668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4668" w:rsidRDefault="002B4668" w:rsidP="002B466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1. 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present regulations on the information policy devel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oped in accordance with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laws of the Republic of Uzbekistan "On joint-stock companies and protection of shareholders 'rights" and "On securit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ies market", regulations of </w:t>
      </w:r>
      <w:r w:rsidR="005468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Cabinet of Ministers of 2 July 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2014, № 176 "On measures for further improvement of corporate management system in </w:t>
      </w:r>
      <w:r w:rsidR="005468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joint-stock companies" and of 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31</w:t>
      </w:r>
      <w:r w:rsidR="005468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December 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201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 №355 "On measures to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747718" w:rsidRP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introduce</w:t>
      </w:r>
      <w:r w:rsidR="00747718"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system </w:t>
      </w:r>
      <w:r w:rsidR="00747718" w:rsidRP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for assessing the state of information and communication technologies in the Republic of Uzbekistan</w:t>
      </w:r>
      <w:r w:rsidR="00747718"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", Regulations for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provision and p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ublication of information on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secu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ri</w:t>
      </w:r>
      <w:r w:rsidR="005468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ties market (No. 2383 of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31</w:t>
      </w:r>
      <w:r w:rsidR="005468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July 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2012) and Code of Corporate Governance approved by minutes of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747718"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Commission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’s</w:t>
      </w:r>
      <w:r w:rsidR="00747718"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 on improving the efficiency of joint-stock companies and improving the corp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orate governance system dated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5468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of </w:t>
      </w:r>
      <w:r w:rsidR="0054687B"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31</w:t>
      </w:r>
      <w:r w:rsidR="005468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December 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2015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</w:t>
      </w:r>
      <w:r w:rsidRPr="002B466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No. 9</w:t>
      </w:r>
      <w:r w:rsid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747718" w:rsidRDefault="00747718" w:rsidP="002B466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This regulation defines the list of information and documents subject to mandatory disclosure, as well as regulates the procedure and terms of their provision to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«ВМКВ-AGROMASH»  JSC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(hereinafter - the Company)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747718" w:rsidRDefault="00747718" w:rsidP="002B466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2. The purpose of </w:t>
      </w:r>
      <w:r w:rsidRP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information policy is to ensure op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enness and transparency of C</w:t>
      </w:r>
      <w:r w:rsidRP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activities by meeting the information needs of shareholders, investors, p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rofessional participants of </w:t>
      </w:r>
      <w:r w:rsidRP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securities market and other interested parties (hereinafter-stakeholders) in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reliable information about the C</w:t>
      </w:r>
      <w:r w:rsidRPr="007477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and its activities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747718" w:rsidRDefault="00C91AE1" w:rsidP="002B466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3. </w:t>
      </w:r>
      <w:r w:rsidRPr="00C91A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formation policy is aimed at</w:t>
      </w:r>
      <w:r w:rsidRPr="00C91A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full realization of the rights of stakeholders to obtain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reliable information about C</w:t>
      </w:r>
      <w:r w:rsidRPr="00C91A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and its activities, essential for their investment and management decisions, as well as to protect con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fidential information about C</w:t>
      </w:r>
      <w:r w:rsidRPr="00C91A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C91AE1" w:rsidRDefault="00C91AE1" w:rsidP="002B466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4. </w:t>
      </w:r>
      <w:r w:rsidR="00123CCF" w:rsidRPr="00123CC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procedure for classifying information as a trade secret, definitions and conditions of ac</w:t>
      </w:r>
      <w:r w:rsidR="00123CC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cess to it is determined by Company in accordance with</w:t>
      </w:r>
      <w:r w:rsidR="00123CCF" w:rsidRPr="00123CC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Law of the Republic of Uzbekistan "on trade secret" and other legislative acts</w:t>
      </w:r>
      <w:r w:rsidR="00123CC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123CCF" w:rsidRDefault="00123CCF" w:rsidP="002B466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123CCF" w:rsidRPr="00854D34" w:rsidRDefault="00123CCF" w:rsidP="00123CCF">
      <w:pPr>
        <w:pStyle w:val="a3"/>
        <w:numPr>
          <w:ilvl w:val="0"/>
          <w:numId w:val="2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61467D">
        <w:rPr>
          <w:b/>
          <w:sz w:val="24"/>
          <w:szCs w:val="24"/>
          <w:lang w:val="en-US"/>
        </w:rPr>
        <w:t>BASIC PRINCIPLES OF INFORMATION POLICY</w:t>
      </w:r>
    </w:p>
    <w:p w:rsidR="00854D34" w:rsidRPr="0061467D" w:rsidRDefault="00854D34" w:rsidP="00854D34">
      <w:pPr>
        <w:pStyle w:val="a3"/>
        <w:spacing w:after="0" w:line="341" w:lineRule="exact"/>
        <w:ind w:left="1080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</w:p>
    <w:p w:rsidR="00123CCF" w:rsidRDefault="00123CCF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5. </w:t>
      </w:r>
      <w:r w:rsidRPr="00123CC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main principles of information policy are regularity, efficiency, accessibility, completeness, equality, balance, security of information resources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123CCF" w:rsidRDefault="0031015A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6. </w:t>
      </w:r>
      <w:r w:rsid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p</w:t>
      </w:r>
      <w:r w:rsidRPr="0031015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rinciple of regularity is aimed at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providing information about C</w:t>
      </w:r>
      <w:r w:rsidRPr="0031015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to interested persons on a regular basis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31015A" w:rsidRDefault="0031015A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7. </w:t>
      </w:r>
      <w:r w:rsid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p</w:t>
      </w:r>
      <w:r w:rsidRPr="0031015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rinc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iple of efficiency means that</w:t>
      </w:r>
      <w:r w:rsidR="00F84E1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</w:t>
      </w:r>
      <w:r w:rsidRPr="0031015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 in a short time informs stakeholders about significant events and facts affecting the financial and economic activities of the Company, as well as affecting their interests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31015A" w:rsidRDefault="0031015A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8. </w:t>
      </w:r>
      <w:r w:rsid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p</w:t>
      </w:r>
      <w:r w:rsidR="00D025C0" w:rsidRP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rinciple of accessibility of information means that the Company uses the channels and means of dissemination of information about its activities, ensuring free, easy and non-selective acc</w:t>
      </w:r>
      <w:r w:rsid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ess of interested persons to</w:t>
      </w:r>
      <w:r w:rsidR="00D025C0" w:rsidRP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disclosed information</w:t>
      </w:r>
      <w:r w:rsid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D025C0" w:rsidRDefault="00D025C0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9. The p</w:t>
      </w:r>
      <w:r w:rsidRP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rincipl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 of completeness means that</w:t>
      </w:r>
      <w:r w:rsidRP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F84E1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the </w:t>
      </w:r>
      <w:r w:rsidRP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Company provides all interested parties with information that corresponds to reality, without avoiding the disclosure of negative </w:t>
      </w:r>
      <w:r w:rsidRP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information about itself, to the extent that allows to form a complete picture of the Company, the results of the Company's activities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D025C0" w:rsidRDefault="00D025C0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10. </w:t>
      </w:r>
      <w:r w:rsidR="00F84E1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The </w:t>
      </w:r>
      <w:r w:rsidRPr="00D025C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principle of equality means that the Company ensures equal rights to all interested persons in obtaining and access to information about the Company's activities</w:t>
      </w:r>
      <w:r w:rsidR="00F84E1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F84E1F" w:rsidRDefault="00F84E1F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11. </w:t>
      </w:r>
      <w:r w:rsidRPr="00F84E1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principle of balance provides for a reasonable balance between openness and transparency of the Company and ensuring its commercial interests. Mandatory conditions are:</w:t>
      </w:r>
    </w:p>
    <w:p w:rsidR="00F84E1F" w:rsidRDefault="00BD270C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BD270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protecting</w:t>
      </w:r>
      <w:proofErr w:type="gramEnd"/>
      <w:r w:rsidRPr="00BD270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confidential information</w:t>
      </w:r>
    </w:p>
    <w:p w:rsidR="00BD270C" w:rsidRDefault="00BD270C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BD270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compliance</w:t>
      </w:r>
      <w:proofErr w:type="gramEnd"/>
      <w:r w:rsidRPr="00BD270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with the rules of distribution and use of inside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 information established by</w:t>
      </w:r>
      <w:r w:rsidRPr="00BD270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legislation and internal documents of the Company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893717" w:rsidRDefault="00893717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12. </w:t>
      </w:r>
      <w:r w:rsidRPr="0089371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The principle of security provides for the use of legal methods and means of protection of information constituting </w:t>
      </w:r>
      <w:r w:rsidR="00854D34" w:rsidRPr="0089371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commercial</w:t>
      </w:r>
      <w:r w:rsidRPr="0089371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or other secret or confidential information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893717" w:rsidRDefault="00893717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93717" w:rsidRDefault="00893717" w:rsidP="00123CC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BD270C" w:rsidRPr="0061467D" w:rsidRDefault="00A14001" w:rsidP="00A14001">
      <w:pPr>
        <w:pStyle w:val="a3"/>
        <w:numPr>
          <w:ilvl w:val="0"/>
          <w:numId w:val="2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61467D">
        <w:rPr>
          <w:b/>
          <w:sz w:val="24"/>
          <w:szCs w:val="24"/>
          <w:lang w:val="en-US"/>
        </w:rPr>
        <w:t>LIST OF INFORMATION SUBJECT TO MANDATORY DISCLOSURE IN ACCORDANCE WITH LEGISLATION, THE TERMS AND PROCEDURE OF THEIR DISCLOSURE</w:t>
      </w:r>
    </w:p>
    <w:p w:rsidR="00A14001" w:rsidRPr="00A14001" w:rsidRDefault="00A14001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A14001" w:rsidRDefault="00A14001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13. 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C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discloses information subject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to mandatory disclosure in 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amounts, terms a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nd methods defined by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laws 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of the Republic of Uzbekistan: "O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 joint stock companies and protect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ion of shareholders 'rights", "On securities market"; by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resolutions of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Cabinet of Ministers of 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July 2014 № 176 "O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n measures for further improvement of the corporate governance system in 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joint stock companies" and of 31 December 2013 №355 "On measures for implementation of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system for assessing the development of information and communication technologies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 the Republic of Uzbekistan";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by Rules for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provision and publication of information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on the securities market (No. 2383 from 31July </w:t>
      </w:r>
      <w:r w:rsidRPr="00A1400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2012) and other legislative acts</w:t>
      </w:r>
      <w:r w:rsidR="00E645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E64506" w:rsidRDefault="004A7B84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14. </w:t>
      </w:r>
      <w:r w:rsidRPr="004A7B8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Mandatory disclosure of information is carried out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:rsidR="004A7B84" w:rsidRDefault="00973671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97367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</w:t>
      </w:r>
      <w:proofErr w:type="gramEnd"/>
      <w:r w:rsidRPr="0097367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Single porta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l of corporate information (official website of </w:t>
      </w:r>
      <w:r w:rsidRPr="0097367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authorized state body for securities market regulation);</w:t>
      </w:r>
    </w:p>
    <w:p w:rsidR="00973671" w:rsidRDefault="009F7306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official website of</w:t>
      </w:r>
      <w:r w:rsidRPr="009F73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stock exchange (</w:t>
      </w:r>
      <w:hyperlink r:id="rId8" w:history="1">
        <w:r w:rsidRPr="00E41A61">
          <w:rPr>
            <w:rStyle w:val="a8"/>
            <w:rFonts w:ascii="Times New Roman" w:hAnsi="Times New Roman" w:cs="Times New Roman"/>
            <w:sz w:val="24"/>
            <w:szCs w:val="24"/>
            <w:lang w:val="en-US" w:eastAsia="ru-RU" w:bidi="ru-RU"/>
          </w:rPr>
          <w:t>www.uzse.uz</w:t>
        </w:r>
      </w:hyperlink>
      <w:r w:rsidRPr="009F730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);</w:t>
      </w:r>
    </w:p>
    <w:p w:rsidR="009F7306" w:rsidRDefault="00601142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C</w:t>
      </w:r>
      <w:r w:rsidR="00CC09CF" w:rsidRPr="00CC09C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corporate website;</w:t>
      </w:r>
    </w:p>
    <w:p w:rsidR="00CC09CF" w:rsidRDefault="00854D34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601142" w:rsidRPr="006011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media</w:t>
      </w:r>
      <w:r w:rsidR="006011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601142" w:rsidRDefault="00701FA8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15. </w:t>
      </w:r>
      <w:r w:rsidR="00601142" w:rsidRPr="006011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Documents containing information subject to mandatory disclosure on the of</w:t>
      </w:r>
      <w:r w:rsidR="006011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ficial website of</w:t>
      </w:r>
      <w:r w:rsidR="00601142" w:rsidRPr="006011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authorized </w:t>
      </w:r>
      <w:r w:rsidR="006011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state body for regulation of</w:t>
      </w:r>
      <w:r w:rsidR="00601142" w:rsidRPr="006011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securities market or stock exchange are</w:t>
      </w:r>
      <w:r w:rsidR="006011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:rsidR="00701FA8" w:rsidRDefault="00701FA8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701FA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prospectus</w:t>
      </w:r>
      <w:proofErr w:type="gramEnd"/>
      <w:r w:rsidRPr="00701FA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securities issue (in case of public offering of securities);</w:t>
      </w:r>
    </w:p>
    <w:p w:rsidR="00701FA8" w:rsidRDefault="00041560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annual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report of the C</w:t>
      </w:r>
      <w:r w:rsidRPr="0004156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ompany, including those prepared in accordance with International financial reporting standards;</w:t>
      </w:r>
    </w:p>
    <w:p w:rsidR="00041560" w:rsidRDefault="00041560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report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the Company on the results of first quarter, </w:t>
      </w:r>
      <w:r w:rsidRPr="0004156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first half of the year and nine months; repor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 on a significant fact in the C</w:t>
      </w:r>
      <w:r w:rsidRPr="0004156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activities.</w:t>
      </w:r>
    </w:p>
    <w:p w:rsidR="00041560" w:rsidRDefault="00041560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16. </w:t>
      </w:r>
      <w:r w:rsidRPr="0004156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 case of incl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usion and (or) location of the C</w:t>
      </w:r>
      <w:r w:rsidRPr="0004156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securities in exchange quotation list of stock exchange, the C</w:t>
      </w:r>
      <w:r w:rsidRPr="0004156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shall disclose all necessary in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formation in accordance with requirements of R</w:t>
      </w:r>
      <w:r w:rsidRPr="0004156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egulations on the exchange Bulletin.</w:t>
      </w:r>
    </w:p>
    <w:p w:rsidR="00041560" w:rsidRDefault="00305289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17. The C</w:t>
      </w:r>
      <w:r w:rsidRPr="0030528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has an official website (w</w:t>
      </w:r>
      <w:r w:rsidR="00854D3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ww. agromash.uz) and ensures</w:t>
      </w:r>
      <w:r w:rsidRPr="0030528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discl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osure of information on it, </w:t>
      </w:r>
      <w:r w:rsidRPr="0030528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ist of which is determined by resolution of Cabinet of Ministers of </w:t>
      </w:r>
      <w:r w:rsidRPr="0030528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July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2014 № 176 "O</w:t>
      </w:r>
      <w:r w:rsidRPr="0030528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n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measures to further improvement of </w:t>
      </w:r>
      <w:r w:rsidRPr="0030528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system of corporate governance in joint stock companies".</w:t>
      </w:r>
    </w:p>
    <w:p w:rsidR="00305289" w:rsidRDefault="002909C7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18. </w:t>
      </w:r>
      <w:r w:rsidRPr="002909C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following information is subjec</w:t>
      </w:r>
      <w:r w:rsidR="00854D3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 to mandatory disclosure in</w:t>
      </w:r>
      <w:r w:rsidRPr="002909C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media:</w:t>
      </w:r>
    </w:p>
    <w:p w:rsidR="002909C7" w:rsidRDefault="00887B10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notification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C838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on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General Meeting of S</w:t>
      </w:r>
      <w:r w:rsidRPr="00887B1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hareholders;</w:t>
      </w:r>
    </w:p>
    <w:p w:rsidR="00C83864" w:rsidRDefault="00C83864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C838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notification</w:t>
      </w:r>
      <w:proofErr w:type="gramEnd"/>
      <w:r w:rsidRPr="00C838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on change of location (postal addr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ess) and e-mail address of the C</w:t>
      </w:r>
      <w:r w:rsidRPr="00C838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ompany;</w:t>
      </w:r>
    </w:p>
    <w:p w:rsidR="00C83864" w:rsidRDefault="002031B0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offer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to shareholders of the C</w:t>
      </w:r>
      <w:r w:rsidRPr="002031B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having a pre-emptive right to purchase shares or issue securities convertible into shares;</w:t>
      </w:r>
    </w:p>
    <w:p w:rsidR="002031B0" w:rsidRDefault="009C6CC3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on the C</w:t>
      </w:r>
      <w:r w:rsidRPr="009C6CC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share repurchase;</w:t>
      </w:r>
    </w:p>
    <w:p w:rsidR="009C6CC3" w:rsidRDefault="001D608F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1D608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on liquidation of the C</w:t>
      </w:r>
      <w:r w:rsidR="00854D3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ompany, as well as on</w:t>
      </w:r>
      <w:r w:rsidRPr="001D608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procedure and term of claims by its creditors.</w:t>
      </w:r>
    </w:p>
    <w:p w:rsidR="001D608F" w:rsidRDefault="001D608F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1D608F" w:rsidRDefault="001D608F" w:rsidP="001D608F">
      <w:pPr>
        <w:pStyle w:val="a3"/>
        <w:spacing w:after="0" w:line="341" w:lineRule="exact"/>
        <w:ind w:left="0"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87B10" w:rsidRPr="0061467D" w:rsidRDefault="001D608F" w:rsidP="001D608F">
      <w:pPr>
        <w:pStyle w:val="a3"/>
        <w:numPr>
          <w:ilvl w:val="0"/>
          <w:numId w:val="2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61467D">
        <w:rPr>
          <w:b/>
          <w:sz w:val="24"/>
          <w:szCs w:val="24"/>
          <w:lang w:val="en-US"/>
        </w:rPr>
        <w:t>LIST AND ORDER OF ADDITIONAL INFORMATION DISCLOSURE</w:t>
      </w:r>
    </w:p>
    <w:p w:rsidR="001D608F" w:rsidRDefault="001D608F" w:rsidP="001D608F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601142" w:rsidRDefault="001D608F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19. The C</w:t>
      </w:r>
      <w:r w:rsidRPr="001D608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y ensures the improvement of official website of the C</w:t>
      </w:r>
      <w:r w:rsidRPr="001D608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ny by creating a version of </w:t>
      </w:r>
      <w:r w:rsidRPr="001D608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website in English, Russian and other languages, convenient for interested persons with placement of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all information available in</w:t>
      </w:r>
      <w:r w:rsidRPr="001D608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state language with translation into the appropriate language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1D608F" w:rsidRDefault="001D608F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20. The C</w:t>
      </w:r>
      <w:r w:rsidRPr="001D608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on its official website discloses the following additional information:</w:t>
      </w:r>
    </w:p>
    <w:p w:rsidR="001D608F" w:rsidRDefault="001D608F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about acceptance of obligation to comply with C</w:t>
      </w:r>
      <w:r w:rsidRPr="001D608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ode of corporate governance and compliance;</w:t>
      </w:r>
    </w:p>
    <w:p w:rsidR="001D608F" w:rsidRDefault="002423B9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2423B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information</w:t>
      </w:r>
      <w:proofErr w:type="gramEnd"/>
      <w:r w:rsidRPr="002423B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abo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ut </w:t>
      </w:r>
      <w:r w:rsidRPr="002423B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Executive body, includ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ing the period of work in this C</w:t>
      </w:r>
      <w:r w:rsidRPr="002423B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2423B9" w:rsidRDefault="0082233A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82233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results</w:t>
      </w:r>
      <w:proofErr w:type="gramEnd"/>
      <w:r w:rsidRPr="0082233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performance evaluation of the C</w:t>
      </w:r>
      <w:r w:rsidRPr="0082233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Executive body and corporate governance system;</w:t>
      </w:r>
    </w:p>
    <w:p w:rsidR="0082233A" w:rsidRDefault="0082233A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gramStart"/>
      <w:r w:rsidRPr="0082233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information</w:t>
      </w:r>
      <w:proofErr w:type="gramEnd"/>
      <w:r w:rsidRPr="0082233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on shareholders owni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ng more than 20 percent of the C</w:t>
      </w:r>
      <w:r w:rsidRPr="0082233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shares;</w:t>
      </w:r>
    </w:p>
    <w:p w:rsidR="0082233A" w:rsidRDefault="0082233A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21. </w:t>
      </w:r>
      <w:r w:rsidRPr="0082233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Information on the amount of remun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eration and compensation of Supervisory Board and </w:t>
      </w:r>
      <w:r w:rsidRPr="0082233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Ex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ecutive body is disclosed at</w:t>
      </w:r>
      <w:r w:rsidRPr="0082233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General meeting of shar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eholders and is included in the minutes of </w:t>
      </w:r>
      <w:r w:rsidRPr="0082233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General meeting of shareholders.</w:t>
      </w:r>
    </w:p>
    <w:p w:rsidR="0082233A" w:rsidRDefault="00DE4D35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22. </w:t>
      </w:r>
      <w:r w:rsidRPr="00DE4D3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company shall ensure disclosure of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information about the C</w:t>
      </w:r>
      <w:r w:rsidRPr="00DE4D3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and 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ther sources provided for by</w:t>
      </w:r>
      <w:r w:rsidRPr="00DE4D3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legislation for disclosure of information.</w:t>
      </w:r>
    </w:p>
    <w:p w:rsidR="00DE4D35" w:rsidRDefault="00DE4D35" w:rsidP="00A1400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DE4D35" w:rsidRPr="0061467D" w:rsidRDefault="004F564A" w:rsidP="004F564A">
      <w:pPr>
        <w:pStyle w:val="a3"/>
        <w:numPr>
          <w:ilvl w:val="0"/>
          <w:numId w:val="2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61467D">
        <w:rPr>
          <w:b/>
          <w:sz w:val="24"/>
          <w:szCs w:val="24"/>
          <w:lang w:val="en-US"/>
        </w:rPr>
        <w:t>EXCHANGE OF INFORMATION BETWEEN MEMBERS OF MANAGEMENT BODIES, OFFICIALS AND EMPLOYEES OF THE JSC WITH STAKEHOLDERS</w:t>
      </w:r>
    </w:p>
    <w:p w:rsidR="004F564A" w:rsidRPr="004F564A" w:rsidRDefault="004F564A" w:rsidP="004F564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4F564A" w:rsidRDefault="004F564A" w:rsidP="004F564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23. </w:t>
      </w:r>
      <w:r w:rsidR="00002572" w:rsidRPr="0000257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Upon written (electronic) request of interested persons to provide information </w:t>
      </w:r>
      <w:r w:rsidR="00002572" w:rsidRPr="0000257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described in this</w:t>
      </w:r>
      <w:r w:rsidR="0000257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Regulation, responsible employee of the C</w:t>
      </w:r>
      <w:r w:rsidR="00002572" w:rsidRPr="0000257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within one week provides all necessary information in electronic form, unless otherwise specified by law</w:t>
      </w:r>
      <w:r w:rsidR="0000257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002572" w:rsidRDefault="00002572" w:rsidP="004F564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24. </w:t>
      </w:r>
      <w:r w:rsidR="00AD103D" w:rsidRPr="00AD103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If necessary,</w:t>
      </w:r>
      <w:r w:rsidR="00AD103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providing a </w:t>
      </w:r>
      <w:r w:rsidRPr="0000257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copy of documents, the interested person carries out payment which size cannot exceed cost of expenses on production of copies </w:t>
      </w:r>
      <w:r w:rsidR="00AD103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of documents and payment of expenses connected with</w:t>
      </w:r>
      <w:r w:rsidRPr="0000257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direction of documents by mail</w:t>
      </w:r>
      <w:r w:rsidR="00AD103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AD103D" w:rsidRDefault="007710B1" w:rsidP="004F564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25. </w:t>
      </w:r>
      <w:r w:rsidRPr="007710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Shareholders may not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disclose information about C</w:t>
      </w:r>
      <w:r w:rsidRPr="007710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or its activities constituting official, commercial or other secret protected by law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7710B1" w:rsidRPr="0061467D" w:rsidRDefault="00362AB3" w:rsidP="00362AB3">
      <w:pPr>
        <w:pStyle w:val="a3"/>
        <w:spacing w:after="0" w:line="341" w:lineRule="exact"/>
        <w:ind w:left="0" w:firstLine="720"/>
        <w:jc w:val="center"/>
        <w:rPr>
          <w:b/>
          <w:sz w:val="24"/>
          <w:szCs w:val="24"/>
          <w:lang w:val="en-US"/>
        </w:rPr>
      </w:pPr>
      <w:r w:rsidRPr="0061467D">
        <w:rPr>
          <w:b/>
          <w:sz w:val="24"/>
          <w:szCs w:val="24"/>
          <w:lang w:val="en-US"/>
        </w:rPr>
        <w:lastRenderedPageBreak/>
        <w:t xml:space="preserve">VI. </w:t>
      </w:r>
      <w:r w:rsidRPr="0061467D">
        <w:rPr>
          <w:b/>
          <w:sz w:val="24"/>
          <w:szCs w:val="24"/>
          <w:lang w:val="en-US"/>
        </w:rPr>
        <w:t>MEASURES TO ENSURE CONTROL OVER OBSERVANCE OF INFORMATION POLICY OF THE COMPANY</w:t>
      </w:r>
    </w:p>
    <w:p w:rsidR="00362AB3" w:rsidRDefault="00362AB3" w:rsidP="00362AB3">
      <w:pPr>
        <w:pStyle w:val="a3"/>
        <w:spacing w:after="0" w:line="341" w:lineRule="exact"/>
        <w:ind w:left="0" w:firstLine="720"/>
        <w:jc w:val="center"/>
        <w:rPr>
          <w:sz w:val="24"/>
          <w:szCs w:val="24"/>
          <w:lang w:val="en-US"/>
        </w:rPr>
      </w:pPr>
    </w:p>
    <w:p w:rsidR="00362AB3" w:rsidRDefault="00362AB3" w:rsidP="00362AB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26. </w:t>
      </w:r>
      <w:r w:rsid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Corporate Secretary of the Company (if any) or</w:t>
      </w:r>
      <w:r w:rsidR="005673CE" w:rsidRP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responsible em</w:t>
      </w:r>
      <w:r w:rsidR="006D532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ployee of the c</w:t>
      </w:r>
      <w:r w:rsidR="005673CE" w:rsidRP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orporate relations De</w:t>
      </w:r>
      <w:r w:rsid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partment with shareholders, accountant, as well as </w:t>
      </w:r>
      <w:r w:rsidR="006D532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 </w:t>
      </w:r>
      <w:r w:rsidR="005673CE" w:rsidRP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person to whom such powers are g</w:t>
      </w:r>
      <w:r w:rsid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ranted, are responsible for </w:t>
      </w:r>
      <w:r w:rsidR="005673CE" w:rsidRP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disclosure of information provided</w:t>
      </w:r>
      <w:r w:rsid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by this Regulation and </w:t>
      </w:r>
      <w:r w:rsidR="005673CE" w:rsidRP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disclosure of information about</w:t>
      </w:r>
      <w:r w:rsid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Company in</w:t>
      </w:r>
      <w:r w:rsidR="005673CE" w:rsidRP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media</w:t>
      </w:r>
      <w:r w:rsidR="005673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5673CE" w:rsidRDefault="00BC2DE2" w:rsidP="00362AB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Other persons, except for the head of Executive B</w:t>
      </w:r>
      <w:r w:rsidRPr="00BC2DE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ody and his deputies, are not en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titled to act on behalf of the C</w:t>
      </w:r>
      <w:r w:rsidRPr="00BC2DE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BC2DE2" w:rsidRDefault="00BC2DE2" w:rsidP="00362AB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27. </w:t>
      </w:r>
      <w:r w:rsidR="006146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Head of </w:t>
      </w:r>
      <w:r w:rsidR="0061467D" w:rsidRPr="006146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Executive body of th</w:t>
      </w:r>
      <w:r w:rsidR="006146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 Company is responsible for</w:t>
      </w:r>
      <w:r w:rsidR="0061467D" w:rsidRPr="006146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completeness, accuracy and timeliness of information disclosure</w:t>
      </w:r>
      <w:r w:rsidR="006146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61467D" w:rsidRDefault="0061467D" w:rsidP="00362AB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28. Supervisory Board of the C</w:t>
      </w:r>
      <w:r w:rsidRPr="006146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shall h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ear quarterly the report of Executive body on implementation of</w:t>
      </w:r>
      <w:r w:rsidRPr="0061467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requirements of this Regulation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61467D" w:rsidRDefault="0061467D" w:rsidP="00362AB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61467D" w:rsidRPr="00A35F6A" w:rsidRDefault="00A35F6A" w:rsidP="00A35F6A">
      <w:pPr>
        <w:pStyle w:val="a3"/>
        <w:numPr>
          <w:ilvl w:val="0"/>
          <w:numId w:val="2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A35F6A">
        <w:rPr>
          <w:b/>
          <w:sz w:val="24"/>
          <w:szCs w:val="24"/>
          <w:lang w:val="en-US"/>
        </w:rPr>
        <w:t>FINAL PROVISIONS</w:t>
      </w:r>
    </w:p>
    <w:p w:rsidR="00A35F6A" w:rsidRPr="00A35F6A" w:rsidRDefault="00A35F6A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A35F6A" w:rsidRDefault="00A35F6A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29. Executive Body of the C</w:t>
      </w:r>
      <w:r w:rsidRPr="00A35F6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 </w:t>
      </w:r>
      <w:r w:rsidRPr="00A35F6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responsible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for</w:t>
      </w:r>
      <w:r w:rsidRPr="00A35F6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organization, condition and accuracy of information,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A35F6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disclosed in accordance with this Regulation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A35F6A" w:rsidRDefault="00F402CC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F402C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Timely, high-quality, reliable and complete disclosure of information is one of the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main criteria for assessing of effectiveness of Executive Body and </w:t>
      </w:r>
      <w:r w:rsidRPr="00F402C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condition of payment of remuneration (bonuses).</w:t>
      </w:r>
    </w:p>
    <w:p w:rsidR="00F402CC" w:rsidRDefault="00F402CC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30. </w:t>
      </w:r>
      <w:r w:rsidR="00357856" w:rsidRPr="0035785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</w:t>
      </w:r>
      <w:r w:rsidR="0035785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sons guilty of violation of </w:t>
      </w:r>
      <w:r w:rsidR="00357856" w:rsidRPr="0035785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requirements of this Provision shall </w:t>
      </w:r>
      <w:r w:rsidR="0035785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be liable in accordance with</w:t>
      </w:r>
      <w:r w:rsidR="00357856" w:rsidRPr="0035785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established procedure</w:t>
      </w:r>
      <w:r w:rsidR="0035785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357856" w:rsidRDefault="00357856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31. </w:t>
      </w:r>
      <w:r w:rsidRPr="0035785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is Regulation is approved by decision of</w:t>
      </w:r>
      <w:r w:rsidRPr="0035785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of the Company by a majority vote of its members who participated in the meeting or took part in absentia voting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357856" w:rsidRDefault="00357856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32. </w:t>
      </w:r>
      <w:r w:rsidRPr="0035785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Changes and additions to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this Regulation are made by decision of </w:t>
      </w:r>
      <w:r w:rsidRPr="0035785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of the Company, adopted by a majority vote of its members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357856" w:rsidRDefault="0029106E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33. </w:t>
      </w:r>
      <w:r w:rsidRPr="0029106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If certain articles of this Regula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tion come into conflict with</w:t>
      </w:r>
      <w:r w:rsidRPr="0029106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current legislation of the Rep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ublic of Uzbekistan and / or</w:t>
      </w:r>
      <w:r w:rsidRPr="0029106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Charter of the Company, these articles lose their force and in terms of the issues regulated by these 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rticles should be guided by </w:t>
      </w:r>
      <w:r w:rsidRPr="0029106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norms of current legislation of the Rep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ublic of Uzbekistan and / or</w:t>
      </w:r>
      <w:r w:rsidRPr="0029106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Charter of the Company until the relevant amendments to this Regulation are made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29106E" w:rsidRDefault="0029106E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EF1B1B" w:rsidRDefault="00EF1B1B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F1B1B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Note: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EF1B1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Regulation contains the main points reflecting the information policy of the JSC.</w:t>
      </w:r>
    </w:p>
    <w:p w:rsidR="00EF1B1B" w:rsidRDefault="00EF1B1B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357856" w:rsidRPr="00A14001" w:rsidRDefault="00357856" w:rsidP="00A35F6A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bookmarkStart w:id="0" w:name="_GoBack"/>
      <w:bookmarkEnd w:id="0"/>
    </w:p>
    <w:sectPr w:rsidR="00357856" w:rsidRPr="00A140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83" w:rsidRDefault="005A5283" w:rsidP="00747718">
      <w:pPr>
        <w:spacing w:after="0" w:line="240" w:lineRule="auto"/>
      </w:pPr>
      <w:r>
        <w:separator/>
      </w:r>
    </w:p>
  </w:endnote>
  <w:endnote w:type="continuationSeparator" w:id="0">
    <w:p w:rsidR="005A5283" w:rsidRDefault="005A5283" w:rsidP="0074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05966"/>
      <w:docPartObj>
        <w:docPartGallery w:val="Page Numbers (Bottom of Page)"/>
        <w:docPartUnique/>
      </w:docPartObj>
    </w:sdtPr>
    <w:sdtEndPr/>
    <w:sdtContent>
      <w:p w:rsidR="00747718" w:rsidRDefault="00747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28">
          <w:rPr>
            <w:noProof/>
          </w:rPr>
          <w:t>5</w:t>
        </w:r>
        <w:r>
          <w:fldChar w:fldCharType="end"/>
        </w:r>
      </w:p>
    </w:sdtContent>
  </w:sdt>
  <w:p w:rsidR="00747718" w:rsidRDefault="00747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83" w:rsidRDefault="005A5283" w:rsidP="00747718">
      <w:pPr>
        <w:spacing w:after="0" w:line="240" w:lineRule="auto"/>
      </w:pPr>
      <w:r>
        <w:separator/>
      </w:r>
    </w:p>
  </w:footnote>
  <w:footnote w:type="continuationSeparator" w:id="0">
    <w:p w:rsidR="005A5283" w:rsidRDefault="005A5283" w:rsidP="00747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6FF"/>
    <w:multiLevelType w:val="hybridMultilevel"/>
    <w:tmpl w:val="7E6EE7FE"/>
    <w:lvl w:ilvl="0" w:tplc="55BEAE1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2C62"/>
    <w:multiLevelType w:val="hybridMultilevel"/>
    <w:tmpl w:val="DF704FB6"/>
    <w:lvl w:ilvl="0" w:tplc="1044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EA367D"/>
    <w:multiLevelType w:val="hybridMultilevel"/>
    <w:tmpl w:val="4192E7A2"/>
    <w:lvl w:ilvl="0" w:tplc="21A07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27FC9"/>
    <w:multiLevelType w:val="hybridMultilevel"/>
    <w:tmpl w:val="39F4A932"/>
    <w:lvl w:ilvl="0" w:tplc="69988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F2"/>
    <w:rsid w:val="00002572"/>
    <w:rsid w:val="00041560"/>
    <w:rsid w:val="000532F2"/>
    <w:rsid w:val="00123CCF"/>
    <w:rsid w:val="001D608F"/>
    <w:rsid w:val="002031B0"/>
    <w:rsid w:val="002423B9"/>
    <w:rsid w:val="002909C7"/>
    <w:rsid w:val="0029106E"/>
    <w:rsid w:val="002B4668"/>
    <w:rsid w:val="00305289"/>
    <w:rsid w:val="0031015A"/>
    <w:rsid w:val="00357856"/>
    <w:rsid w:val="00362AB3"/>
    <w:rsid w:val="00433E99"/>
    <w:rsid w:val="0046783D"/>
    <w:rsid w:val="0048206A"/>
    <w:rsid w:val="004A7B84"/>
    <w:rsid w:val="004F564A"/>
    <w:rsid w:val="005040DE"/>
    <w:rsid w:val="0054687B"/>
    <w:rsid w:val="005673CE"/>
    <w:rsid w:val="005A5283"/>
    <w:rsid w:val="00601142"/>
    <w:rsid w:val="0061467D"/>
    <w:rsid w:val="006D5328"/>
    <w:rsid w:val="00701FA8"/>
    <w:rsid w:val="00747718"/>
    <w:rsid w:val="00751FA9"/>
    <w:rsid w:val="007710B1"/>
    <w:rsid w:val="0081670F"/>
    <w:rsid w:val="0082233A"/>
    <w:rsid w:val="00854D34"/>
    <w:rsid w:val="00887B10"/>
    <w:rsid w:val="00893717"/>
    <w:rsid w:val="00973671"/>
    <w:rsid w:val="009B226B"/>
    <w:rsid w:val="009C648D"/>
    <w:rsid w:val="009C6CC3"/>
    <w:rsid w:val="009F7306"/>
    <w:rsid w:val="00A14001"/>
    <w:rsid w:val="00A35F6A"/>
    <w:rsid w:val="00AD103D"/>
    <w:rsid w:val="00BB70D5"/>
    <w:rsid w:val="00BC2DE2"/>
    <w:rsid w:val="00BD270C"/>
    <w:rsid w:val="00C83864"/>
    <w:rsid w:val="00C91AE1"/>
    <w:rsid w:val="00C976DD"/>
    <w:rsid w:val="00CC09CF"/>
    <w:rsid w:val="00D025C0"/>
    <w:rsid w:val="00DE4D35"/>
    <w:rsid w:val="00E64506"/>
    <w:rsid w:val="00EF1B1B"/>
    <w:rsid w:val="00F22D3F"/>
    <w:rsid w:val="00F402CC"/>
    <w:rsid w:val="00F84E1F"/>
    <w:rsid w:val="00F907F3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718"/>
  </w:style>
  <w:style w:type="paragraph" w:styleId="a6">
    <w:name w:val="footer"/>
    <w:basedOn w:val="a"/>
    <w:link w:val="a7"/>
    <w:uiPriority w:val="99"/>
    <w:unhideWhenUsed/>
    <w:rsid w:val="0074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718"/>
  </w:style>
  <w:style w:type="character" w:styleId="a8">
    <w:name w:val="Hyperlink"/>
    <w:basedOn w:val="a0"/>
    <w:uiPriority w:val="99"/>
    <w:unhideWhenUsed/>
    <w:rsid w:val="009F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718"/>
  </w:style>
  <w:style w:type="paragraph" w:styleId="a6">
    <w:name w:val="footer"/>
    <w:basedOn w:val="a"/>
    <w:link w:val="a7"/>
    <w:uiPriority w:val="99"/>
    <w:unhideWhenUsed/>
    <w:rsid w:val="0074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718"/>
  </w:style>
  <w:style w:type="character" w:styleId="a8">
    <w:name w:val="Hyperlink"/>
    <w:basedOn w:val="a0"/>
    <w:uiPriority w:val="99"/>
    <w:unhideWhenUsed/>
    <w:rsid w:val="009F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e.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NEWSTAR</dc:creator>
  <cp:lastModifiedBy>NEWSTAR</cp:lastModifiedBy>
  <cp:revision>50</cp:revision>
  <dcterms:created xsi:type="dcterms:W3CDTF">2018-12-23T10:51:00Z</dcterms:created>
  <dcterms:modified xsi:type="dcterms:W3CDTF">2018-12-25T06:30:00Z</dcterms:modified>
</cp:coreProperties>
</file>