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A9" w:rsidRDefault="00751FA9">
      <w:pPr>
        <w:rPr>
          <w:lang w:val="en-US"/>
        </w:rPr>
      </w:pPr>
    </w:p>
    <w:p w:rsidR="00CC1A74" w:rsidRDefault="00CC1A74">
      <w:pPr>
        <w:rPr>
          <w:lang w:val="en-US"/>
        </w:rPr>
      </w:pPr>
    </w:p>
    <w:p w:rsidR="00CC1A74" w:rsidRDefault="00CC1A74" w:rsidP="00CC1A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A74">
        <w:rPr>
          <w:rFonts w:ascii="Times New Roman" w:hAnsi="Times New Roman" w:cs="Times New Roman"/>
          <w:b/>
          <w:sz w:val="28"/>
          <w:szCs w:val="28"/>
          <w:lang w:val="en-US"/>
        </w:rPr>
        <w:t>REGULATIONS ON THE AUDIT COMMISSION OF</w:t>
      </w:r>
    </w:p>
    <w:p w:rsidR="00747C3B" w:rsidRDefault="00CC1A74" w:rsidP="00CC1A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A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«ВМКВ-А GROMASH» JOINT STOCK COMPANY</w:t>
      </w:r>
    </w:p>
    <w:p w:rsidR="00CC1A74" w:rsidRDefault="00CC1A74" w:rsidP="00CC1A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A74" w:rsidRDefault="003E40BD" w:rsidP="003E40BD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3E40B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This regulation 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 developed on the basis of current legislation and</w:t>
      </w:r>
      <w:r w:rsidRPr="003E40B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Charter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3E40B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«ВМКВ-AGROMASH» JSC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E40BD" w:rsidRDefault="001D02B9" w:rsidP="001D02B9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Regulation defines </w:t>
      </w:r>
      <w:r w:rsidRPr="001D02B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status, compo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sition, functions, powers of A</w:t>
      </w:r>
      <w:r w:rsidRPr="001D02B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Commission, order of its work and interaction with other management bodies of the Company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1D02B9" w:rsidRDefault="001D02B9" w:rsidP="001D02B9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9C52BC" w:rsidRDefault="009C52BC" w:rsidP="00AA69EE">
      <w:pPr>
        <w:pStyle w:val="a3"/>
        <w:numPr>
          <w:ilvl w:val="0"/>
          <w:numId w:val="1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9C52BC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Legal status of the Audit Commission</w:t>
      </w:r>
    </w:p>
    <w:p w:rsidR="00AA69EE" w:rsidRDefault="00AA69EE" w:rsidP="00AA69EE">
      <w:pPr>
        <w:pStyle w:val="a3"/>
        <w:spacing w:after="0" w:line="341" w:lineRule="exact"/>
        <w:ind w:left="1440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:rsidR="009C52BC" w:rsidRDefault="00A818EB" w:rsidP="00A818EB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9C52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A</w:t>
      </w:r>
      <w:r w:rsidR="009C52BC" w:rsidRPr="009C52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udit Commission is the body of </w:t>
      </w:r>
      <w:r w:rsidRPr="003E40B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«ВМКВ-AGROMASH» JSC</w:t>
      </w:r>
      <w:r w:rsidRPr="009C52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9C52BC" w:rsidRPr="009C52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performing functions of internal financial, economic and legal co</w:t>
      </w:r>
      <w:r w:rsidR="009C52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ntrol over the activities of the</w:t>
      </w:r>
      <w:r w:rsidR="009C52BC" w:rsidRPr="009C52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Company, its divisions and services, branches and representative offices on the balance sheet of the Company</w:t>
      </w:r>
      <w:r w:rsidR="009C52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A818EB" w:rsidRDefault="00A818EB" w:rsidP="00A818EB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The A</w:t>
      </w:r>
      <w:r w:rsidRPr="00A818E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controls the activities of Supervisory Board and Executive body of the C</w:t>
      </w:r>
      <w:r w:rsidRPr="00A818E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ompany, but has no right to cancel their decisions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A818EB" w:rsidRDefault="00A818EB" w:rsidP="00A818EB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In its activities, the Audit Commission is guided by</w:t>
      </w:r>
      <w:r w:rsidRPr="00A818E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legislation of the Republic of Uzbekis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tan,</w:t>
      </w:r>
      <w:r w:rsidRPr="00A818E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Charter of </w:t>
      </w:r>
      <w:r w:rsidRPr="003E40B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«ВМКВ-AGROMASH» JSC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</w:t>
      </w:r>
      <w:r w:rsidRPr="00A818E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this Regulation and other documents of </w:t>
      </w:r>
      <w:r w:rsidRPr="003E40B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«ВМКВ-AGROMASH» JSC</w:t>
      </w:r>
      <w:r w:rsidRPr="00A818E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adopted by</w:t>
      </w:r>
      <w:r w:rsidRPr="00A818E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meeting of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shareholders and related to activities of the A</w:t>
      </w:r>
      <w:r w:rsidRPr="00A818E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and its members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A818EB" w:rsidRDefault="00A818EB" w:rsidP="00A818EB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A818EB" w:rsidRDefault="00A818EB" w:rsidP="00AA69EE">
      <w:pPr>
        <w:pStyle w:val="a3"/>
        <w:spacing w:after="0" w:line="341" w:lineRule="exac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9C52BC" w:rsidRDefault="00AA69EE" w:rsidP="00AA69EE">
      <w:pPr>
        <w:pStyle w:val="a3"/>
        <w:numPr>
          <w:ilvl w:val="0"/>
          <w:numId w:val="1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AA69EE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Members of the </w:t>
      </w:r>
      <w:r w:rsidRPr="00AA69EE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Audit Commission</w:t>
      </w:r>
    </w:p>
    <w:p w:rsidR="00AA69EE" w:rsidRDefault="00AA69EE" w:rsidP="00AA69EE">
      <w:pPr>
        <w:pStyle w:val="a3"/>
        <w:spacing w:after="0" w:line="341" w:lineRule="exact"/>
        <w:ind w:left="1440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:rsidR="00AA69EE" w:rsidRDefault="00AA69EE" w:rsidP="00AA69EE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The A</w:t>
      </w:r>
      <w:r w:rsidRPr="00AA69E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dit Commission is elected by</w:t>
      </w:r>
      <w:r w:rsidRPr="00AA69E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shareholders ' meeting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AA69EE" w:rsidRDefault="004A3C29" w:rsidP="00AA69EE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 of the A</w:t>
      </w:r>
      <w:r w:rsidRPr="004A3C2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may be a shareholde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 holding voting shares of the C</w:t>
      </w:r>
      <w:r w:rsidRPr="004A3C2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or its authorized representative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A3C29" w:rsidRDefault="004A3C29" w:rsidP="00AA69EE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B13A5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A</w:t>
      </w:r>
      <w:r w:rsidR="00B13A57" w:rsidRPr="00B13A5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</w:t>
      </w:r>
      <w:r w:rsidR="00B13A5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ion consists of 3 persons. The A</w:t>
      </w:r>
      <w:r w:rsidR="00B13A57" w:rsidRPr="00B13A5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is elected for a term of 1 year.</w:t>
      </w:r>
    </w:p>
    <w:p w:rsidR="00B13A57" w:rsidRDefault="004A5669" w:rsidP="00AA69EE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4A566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As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candidates for election to the Audit Commission at</w:t>
      </w:r>
      <w:r w:rsidRPr="004A566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meeting may be proposed:</w:t>
      </w:r>
    </w:p>
    <w:p w:rsidR="004A5669" w:rsidRDefault="004A5669" w:rsidP="00AA69EE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- </w:t>
      </w:r>
      <w:proofErr w:type="gramStart"/>
      <w:r w:rsid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members</w:t>
      </w:r>
      <w:proofErr w:type="gramEnd"/>
      <w:r w:rsid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the A</w:t>
      </w:r>
      <w:r w:rsidR="002250D4" w:rsidRP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with expired terms of office;</w:t>
      </w:r>
    </w:p>
    <w:p w:rsidR="002250D4" w:rsidRDefault="002250D4" w:rsidP="00AA69EE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- </w:t>
      </w:r>
      <w:proofErr w:type="gramStart"/>
      <w:r w:rsidRP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persons</w:t>
      </w:r>
      <w:proofErr w:type="gramEnd"/>
      <w:r w:rsidRP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nominated by shareholders.</w:t>
      </w:r>
    </w:p>
    <w:p w:rsidR="002250D4" w:rsidRDefault="002250D4" w:rsidP="00AA69EE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G</w:t>
      </w:r>
      <w:r w:rsidRP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eneral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 of shareholders of the C</w:t>
      </w:r>
      <w:r w:rsidRP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has the right to 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ecall a member of the Audit Commission before </w:t>
      </w:r>
      <w:r w:rsidRPr="002250D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expiration of his / her term of office in cases of non-performance of his / her duties and abuse of his / her rights.</w:t>
      </w:r>
    </w:p>
    <w:p w:rsidR="002250D4" w:rsidRDefault="00254933" w:rsidP="00AA69EE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 of the A</w:t>
      </w:r>
      <w:r w:rsidRPr="004A3C2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udit Commission may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</w:t>
      </w:r>
      <w:r w:rsidRPr="002549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equire the authorized bodies to convene an extraordinary General meeting of shareholders in case of abuse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committed by officials of the C</w:t>
      </w:r>
      <w:r w:rsidRPr="002549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ompany and a real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threat to the interests of the C</w:t>
      </w:r>
      <w:r w:rsidRPr="002549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254933" w:rsidRDefault="00D07A28" w:rsidP="00D07A28">
      <w:pPr>
        <w:pStyle w:val="a3"/>
        <w:numPr>
          <w:ilvl w:val="0"/>
          <w:numId w:val="1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D07A28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lastRenderedPageBreak/>
        <w:t>Audit Commission meetings</w:t>
      </w:r>
    </w:p>
    <w:p w:rsidR="00D07A28" w:rsidRDefault="00D07A28" w:rsidP="00D07A28">
      <w:pPr>
        <w:pStyle w:val="a3"/>
        <w:spacing w:after="0" w:line="341" w:lineRule="exact"/>
        <w:ind w:left="1440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:rsidR="00D07A28" w:rsidRDefault="00D07A28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The A</w:t>
      </w:r>
      <w:r w:rsidRPr="00D07A2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decides all issues at its meetings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D07A28" w:rsidRDefault="003F7166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Meetings of the A</w:t>
      </w:r>
      <w:r w:rsidRPr="003F716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are considered competent if they are attended by at least 50% of its members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F7166" w:rsidRDefault="003F7166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3F716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Each member of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Pr="003F716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</w:t>
      </w:r>
      <w:r w:rsidRPr="003F716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Commission shall have one vote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F7166" w:rsidRDefault="003F7166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Members of the A</w:t>
      </w:r>
      <w:r w:rsidRPr="003F716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udit Commission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 case of disagreement with</w:t>
      </w:r>
      <w:r w:rsidRPr="003F716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decision of the Commission have the right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to record in the minutes of </w:t>
      </w:r>
      <w:r w:rsidRPr="003F716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 a dissenting opinion and b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ring it to the attention of Executive body, Supervisory Board and </w:t>
      </w:r>
      <w:r w:rsidRPr="003F716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shareholders ' meeting.</w:t>
      </w:r>
    </w:p>
    <w:p w:rsidR="003F7166" w:rsidRDefault="0014714B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The A</w:t>
      </w:r>
      <w:r w:rsidRPr="001471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shall elect a Chairman and a Secretary from among its members.</w:t>
      </w:r>
    </w:p>
    <w:p w:rsidR="0014714B" w:rsidRDefault="0014714B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1471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Chairman of the Commission convenes and holds meetings, organize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 </w:t>
      </w:r>
      <w:r w:rsidRPr="001471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current work of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Pr="001471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Commission, 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epresents it at meetings of Supervisory Board of </w:t>
      </w:r>
      <w:r w:rsidRPr="001471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General meeting of shareholders, signs documents issued on its behalf.</w:t>
      </w:r>
    </w:p>
    <w:p w:rsidR="00E87454" w:rsidRDefault="00E87454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Duties of Chairman of the A</w:t>
      </w:r>
      <w:r w:rsidRPr="00E874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include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:rsidR="00E87454" w:rsidRDefault="00E87454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E874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convening and holding me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etings of the A</w:t>
      </w:r>
      <w:r w:rsidRPr="00E874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Commission;</w:t>
      </w:r>
    </w:p>
    <w:p w:rsidR="00E87454" w:rsidRDefault="00E87454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organization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</w:t>
      </w:r>
      <w:r w:rsidRPr="00E874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current work of the Commission;</w:t>
      </w:r>
    </w:p>
    <w:p w:rsidR="00A06A95" w:rsidRDefault="00A06A95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A06A9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- </w:t>
      </w:r>
      <w:proofErr w:type="gramStart"/>
      <w:r w:rsidRPr="00A06A9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signature</w:t>
      </w:r>
      <w:proofErr w:type="gramEnd"/>
      <w:r w:rsidRPr="00A06A9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doc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uments issued on behalf of the A</w:t>
      </w:r>
      <w:r w:rsidRPr="00A06A9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Commission.</w:t>
      </w:r>
    </w:p>
    <w:p w:rsidR="00E87454" w:rsidRDefault="00A06A95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3.6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Secretary of the Audit Commission </w:t>
      </w:r>
      <w:r w:rsidRPr="00A06A9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organizes the minutes of its meeting, notifications of addressees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of acts and conclusions of the A</w:t>
      </w:r>
      <w:r w:rsidRPr="00A06A9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udit Commission, signs the </w:t>
      </w:r>
      <w:r w:rsidR="0000316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documents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A06A95" w:rsidRDefault="00A06A95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14714B" w:rsidRDefault="0014714B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bookmarkStart w:id="0" w:name="_GoBack"/>
      <w:bookmarkEnd w:id="0"/>
    </w:p>
    <w:p w:rsidR="003F7166" w:rsidRPr="00D07A28" w:rsidRDefault="003F7166" w:rsidP="00D07A28">
      <w:pPr>
        <w:pStyle w:val="a3"/>
        <w:spacing w:after="0" w:line="341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AA69EE" w:rsidRPr="00AA69EE" w:rsidRDefault="00AA69EE" w:rsidP="00AA69EE">
      <w:pPr>
        <w:pStyle w:val="a3"/>
        <w:spacing w:after="0" w:line="341" w:lineRule="exact"/>
        <w:ind w:left="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sectPr w:rsidR="00AA69EE" w:rsidRPr="00AA69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52" w:rsidRDefault="008D1552" w:rsidP="004A5669">
      <w:pPr>
        <w:spacing w:after="0" w:line="240" w:lineRule="auto"/>
      </w:pPr>
      <w:r>
        <w:separator/>
      </w:r>
    </w:p>
  </w:endnote>
  <w:endnote w:type="continuationSeparator" w:id="0">
    <w:p w:rsidR="008D1552" w:rsidRDefault="008D1552" w:rsidP="004A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84825"/>
      <w:docPartObj>
        <w:docPartGallery w:val="Page Numbers (Bottom of Page)"/>
        <w:docPartUnique/>
      </w:docPartObj>
    </w:sdtPr>
    <w:sdtContent>
      <w:p w:rsidR="004A5669" w:rsidRDefault="004A56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6A">
          <w:rPr>
            <w:noProof/>
          </w:rPr>
          <w:t>2</w:t>
        </w:r>
        <w:r>
          <w:fldChar w:fldCharType="end"/>
        </w:r>
      </w:p>
    </w:sdtContent>
  </w:sdt>
  <w:p w:rsidR="004A5669" w:rsidRDefault="004A56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52" w:rsidRDefault="008D1552" w:rsidP="004A5669">
      <w:pPr>
        <w:spacing w:after="0" w:line="240" w:lineRule="auto"/>
      </w:pPr>
      <w:r>
        <w:separator/>
      </w:r>
    </w:p>
  </w:footnote>
  <w:footnote w:type="continuationSeparator" w:id="0">
    <w:p w:rsidR="008D1552" w:rsidRDefault="008D1552" w:rsidP="004A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B27"/>
    <w:multiLevelType w:val="hybridMultilevel"/>
    <w:tmpl w:val="AB709A34"/>
    <w:lvl w:ilvl="0" w:tplc="66286F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B"/>
    <w:rsid w:val="0000316A"/>
    <w:rsid w:val="0014714B"/>
    <w:rsid w:val="001D02B9"/>
    <w:rsid w:val="002250D4"/>
    <w:rsid w:val="00245E6E"/>
    <w:rsid w:val="00254933"/>
    <w:rsid w:val="003E40BD"/>
    <w:rsid w:val="003F7166"/>
    <w:rsid w:val="0048206A"/>
    <w:rsid w:val="004A3C29"/>
    <w:rsid w:val="004A5669"/>
    <w:rsid w:val="00747C3B"/>
    <w:rsid w:val="00751FA9"/>
    <w:rsid w:val="008D1552"/>
    <w:rsid w:val="009C52BC"/>
    <w:rsid w:val="00A06A95"/>
    <w:rsid w:val="00A818EB"/>
    <w:rsid w:val="00AA69EE"/>
    <w:rsid w:val="00B13A57"/>
    <w:rsid w:val="00C976DD"/>
    <w:rsid w:val="00CC1A74"/>
    <w:rsid w:val="00D07A28"/>
    <w:rsid w:val="00E87454"/>
    <w:rsid w:val="00ED5D7E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669"/>
  </w:style>
  <w:style w:type="paragraph" w:styleId="a6">
    <w:name w:val="footer"/>
    <w:basedOn w:val="a"/>
    <w:link w:val="a7"/>
    <w:uiPriority w:val="99"/>
    <w:unhideWhenUsed/>
    <w:rsid w:val="004A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669"/>
  </w:style>
  <w:style w:type="paragraph" w:styleId="a6">
    <w:name w:val="footer"/>
    <w:basedOn w:val="a"/>
    <w:link w:val="a7"/>
    <w:uiPriority w:val="99"/>
    <w:unhideWhenUsed/>
    <w:rsid w:val="004A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NEWSTAR</dc:creator>
  <cp:lastModifiedBy>NEWSTAR</cp:lastModifiedBy>
  <cp:revision>17</cp:revision>
  <dcterms:created xsi:type="dcterms:W3CDTF">2019-01-01T14:59:00Z</dcterms:created>
  <dcterms:modified xsi:type="dcterms:W3CDTF">2019-01-01T15:46:00Z</dcterms:modified>
</cp:coreProperties>
</file>